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3A" w:rsidRPr="00C65016" w:rsidRDefault="002D1B1A" w:rsidP="003B57F1">
      <w:pPr>
        <w:autoSpaceDE w:val="0"/>
        <w:autoSpaceDN w:val="0"/>
        <w:adjustRightInd w:val="0"/>
        <w:ind w:hanging="1260"/>
        <w:jc w:val="center"/>
        <w:outlineLvl w:val="1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>
            <wp:extent cx="7086600" cy="1363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" t="-38" r="49222" b="8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МЕТОДИЧЕСКИЕ РЕКОМЕНДАЦИИ</w:t>
      </w: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по вопросам соблюдения ограничений, налагаемых на гражданина, замещавшего должность </w:t>
      </w:r>
      <w:proofErr w:type="gramStart"/>
      <w:r w:rsidRPr="00513A2E">
        <w:rPr>
          <w:b/>
          <w:sz w:val="28"/>
          <w:szCs w:val="20"/>
        </w:rPr>
        <w:t>государственной</w:t>
      </w:r>
      <w:proofErr w:type="gramEnd"/>
      <w:r w:rsidRPr="00513A2E">
        <w:rPr>
          <w:b/>
          <w:sz w:val="28"/>
          <w:szCs w:val="20"/>
        </w:rPr>
        <w:t xml:space="preserve"> (муниципальной) службы, </w:t>
      </w: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при заключении им трудового или гражданско-правового договора </w:t>
      </w: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с организацией</w:t>
      </w:r>
    </w:p>
    <w:p w:rsidR="002E07B5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B57F1" w:rsidRPr="00C65016" w:rsidRDefault="003B57F1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065A0F" w:rsidRPr="00C65016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Москва, 201</w:t>
      </w:r>
      <w:r w:rsidR="00FB5797">
        <w:rPr>
          <w:b/>
          <w:color w:val="000000"/>
          <w:sz w:val="28"/>
          <w:szCs w:val="28"/>
        </w:rPr>
        <w:t>7</w:t>
      </w:r>
    </w:p>
    <w:p w:rsidR="0077283A" w:rsidRPr="00C65016" w:rsidRDefault="002D1B1A" w:rsidP="003B57F1">
      <w:pPr>
        <w:autoSpaceDE w:val="0"/>
        <w:autoSpaceDN w:val="0"/>
        <w:adjustRightInd w:val="0"/>
        <w:ind w:hanging="1620"/>
        <w:jc w:val="center"/>
        <w:outlineLvl w:val="1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32282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86461" r="48456" b="3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8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83A" w:rsidRPr="00C65016">
        <w:rPr>
          <w:b/>
          <w:color w:val="000000"/>
          <w:sz w:val="28"/>
          <w:szCs w:val="28"/>
        </w:rPr>
        <w:br w:type="page"/>
      </w:r>
      <w:r w:rsidR="0077283A" w:rsidRPr="00C65016">
        <w:rPr>
          <w:b/>
          <w:color w:val="000000"/>
          <w:sz w:val="28"/>
          <w:szCs w:val="28"/>
        </w:rPr>
        <w:lastRenderedPageBreak/>
        <w:t>Содержание</w:t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180"/>
        <w:gridCol w:w="582"/>
      </w:tblGrid>
      <w:tr w:rsidR="00A000B7" w:rsidRPr="00BA488E" w:rsidTr="00DF1F89">
        <w:tc>
          <w:tcPr>
            <w:tcW w:w="9180" w:type="dxa"/>
          </w:tcPr>
          <w:p w:rsidR="00A000B7" w:rsidRPr="00BA488E" w:rsidRDefault="00C65016" w:rsidP="00620AF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Cs/>
                <w:sz w:val="26"/>
                <w:szCs w:val="26"/>
              </w:rPr>
            </w:pPr>
            <w:r w:rsidRPr="00BA488E">
              <w:rPr>
                <w:sz w:val="26"/>
                <w:szCs w:val="26"/>
                <w:lang w:val="en-US"/>
              </w:rPr>
              <w:t>I</w:t>
            </w:r>
            <w:r w:rsidRPr="00BA488E">
              <w:rPr>
                <w:sz w:val="26"/>
                <w:szCs w:val="26"/>
              </w:rPr>
              <w:t xml:space="preserve">. </w:t>
            </w:r>
            <w:r w:rsidR="00683DE2" w:rsidRPr="00BA488E">
              <w:rPr>
                <w:sz w:val="26"/>
                <w:szCs w:val="26"/>
              </w:rPr>
              <w:t>Общие положения</w:t>
            </w:r>
            <w:r w:rsidR="00A000B7" w:rsidRPr="00BA488E">
              <w:rPr>
                <w:bCs/>
                <w:sz w:val="26"/>
                <w:szCs w:val="26"/>
              </w:rPr>
              <w:t>…</w:t>
            </w:r>
            <w:r w:rsidRPr="00BA488E">
              <w:rPr>
                <w:bCs/>
                <w:sz w:val="26"/>
                <w:szCs w:val="26"/>
              </w:rPr>
              <w:t>...</w:t>
            </w:r>
            <w:r w:rsidR="00D62E17" w:rsidRPr="00BA488E">
              <w:rPr>
                <w:bCs/>
                <w:sz w:val="26"/>
                <w:szCs w:val="26"/>
              </w:rPr>
              <w:t>…</w:t>
            </w:r>
            <w:r w:rsidR="00683DE2" w:rsidRPr="00BA488E">
              <w:rPr>
                <w:bCs/>
                <w:sz w:val="26"/>
                <w:szCs w:val="26"/>
              </w:rPr>
              <w:t>………………………………………</w:t>
            </w:r>
            <w:r w:rsidR="000B3F82" w:rsidRPr="00BA488E">
              <w:rPr>
                <w:bCs/>
                <w:sz w:val="26"/>
                <w:szCs w:val="26"/>
              </w:rPr>
              <w:t>………………</w:t>
            </w:r>
            <w:r w:rsidR="00BA488E">
              <w:rPr>
                <w:bCs/>
                <w:sz w:val="26"/>
                <w:szCs w:val="26"/>
              </w:rPr>
              <w:t>….</w:t>
            </w:r>
            <w:r w:rsidR="000B3F82" w:rsidRPr="00BA488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A488E">
              <w:rPr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A000B7" w:rsidRPr="00BA488E" w:rsidTr="00DF1F89">
        <w:tc>
          <w:tcPr>
            <w:tcW w:w="9180" w:type="dxa"/>
          </w:tcPr>
          <w:p w:rsidR="000B3F82" w:rsidRPr="00BA488E" w:rsidRDefault="00C65016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II. </w:t>
            </w:r>
            <w:r w:rsidR="000B3F82" w:rsidRPr="00BA488E">
              <w:rPr>
                <w:sz w:val="26"/>
                <w:szCs w:val="26"/>
              </w:rPr>
              <w:t>Условия, влекущие необходимость получения гражданином -</w:t>
            </w:r>
          </w:p>
          <w:p w:rsidR="00A000B7" w:rsidRPr="00BA488E" w:rsidRDefault="000B3F82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бывшим государственным (муниципальным) служащим согласия комиссии по соблюдению требований к служебному поведению государственных (муниципальных) служащих и урегулированию конфликта интересов…</w:t>
            </w:r>
            <w:r w:rsidR="00BA488E">
              <w:rPr>
                <w:sz w:val="26"/>
                <w:szCs w:val="26"/>
              </w:rPr>
              <w:t>..............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0B3F82" w:rsidRPr="00BA488E" w:rsidRDefault="000B3F8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0B3F82" w:rsidRPr="00BA488E" w:rsidRDefault="000B3F8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23339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A488E">
              <w:rPr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A000B7" w:rsidRPr="00BA488E" w:rsidTr="00DF1F89">
        <w:tc>
          <w:tcPr>
            <w:tcW w:w="9180" w:type="dxa"/>
          </w:tcPr>
          <w:p w:rsidR="00A000B7" w:rsidRPr="00BA488E" w:rsidRDefault="00C65016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III</w:t>
            </w:r>
            <w:r w:rsidR="000B3F82" w:rsidRPr="00BA488E">
              <w:rPr>
                <w:sz w:val="26"/>
                <w:szCs w:val="26"/>
              </w:rPr>
              <w:t>. Порядок направления гражданином - бывшим государственным (муниципальным) служащим обращения о даче согласия на трудоустройство.</w:t>
            </w:r>
            <w:r w:rsidR="00BA488E">
              <w:rPr>
                <w:sz w:val="26"/>
                <w:szCs w:val="26"/>
              </w:rPr>
              <w:t>...</w:t>
            </w:r>
            <w:r w:rsidR="000B3F82"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5F066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A000B7" w:rsidRPr="00BA488E" w:rsidTr="00DF1F89">
        <w:tc>
          <w:tcPr>
            <w:tcW w:w="9180" w:type="dxa"/>
          </w:tcPr>
          <w:p w:rsidR="00C65016" w:rsidRPr="00BA488E" w:rsidRDefault="00C65016" w:rsidP="00620AF8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IV. </w:t>
            </w:r>
            <w:r w:rsidR="000B3F82" w:rsidRPr="00BA488E">
              <w:rPr>
                <w:sz w:val="26"/>
                <w:szCs w:val="26"/>
              </w:rPr>
              <w:t xml:space="preserve">Порядок рассмотрения обращения гражданина - бывшего государственного (муниципального) служащего о даче согласия на трудоустройство </w:t>
            </w:r>
            <w:r w:rsidR="00A000B7" w:rsidRPr="00BA488E">
              <w:rPr>
                <w:sz w:val="26"/>
                <w:szCs w:val="26"/>
              </w:rPr>
              <w:t>……...........</w:t>
            </w:r>
            <w:r w:rsidR="000B3F82"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V. Направление обращения в </w:t>
            </w:r>
            <w:proofErr w:type="gramStart"/>
            <w:r w:rsidRPr="00BA488E">
              <w:rPr>
                <w:sz w:val="26"/>
                <w:szCs w:val="26"/>
              </w:rPr>
              <w:t>случае</w:t>
            </w:r>
            <w:proofErr w:type="gramEnd"/>
            <w:r w:rsidRPr="00BA488E">
              <w:rPr>
                <w:sz w:val="26"/>
                <w:szCs w:val="26"/>
              </w:rPr>
              <w:t xml:space="preserve"> упразднения государственного (муниципального) органа, в котором гражданин замещал должность…………</w:t>
            </w:r>
            <w:r w:rsidR="00BA488E">
              <w:rPr>
                <w:sz w:val="26"/>
                <w:szCs w:val="26"/>
              </w:rPr>
              <w:t>...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VI. Рассмотрение обращения на </w:t>
            </w:r>
            <w:proofErr w:type="gramStart"/>
            <w:r w:rsidRPr="00BA488E">
              <w:rPr>
                <w:sz w:val="26"/>
                <w:szCs w:val="26"/>
              </w:rPr>
              <w:t>заседании</w:t>
            </w:r>
            <w:proofErr w:type="gramEnd"/>
            <w:r w:rsidRPr="00BA488E">
              <w:rPr>
                <w:sz w:val="26"/>
                <w:szCs w:val="26"/>
              </w:rPr>
              <w:t xml:space="preserve"> комиссии…………</w:t>
            </w:r>
            <w:r w:rsidR="00620AF8">
              <w:rPr>
                <w:sz w:val="26"/>
                <w:szCs w:val="26"/>
              </w:rPr>
              <w:t>...............................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VII. Обязанность гражданина - бывшего государственного (муниципального) служащего сообщать работодателю о замещении им должности в государственном (муниципальном) органе……………………………………</w:t>
            </w:r>
            <w:r w:rsidR="00BA488E">
              <w:rPr>
                <w:sz w:val="26"/>
                <w:szCs w:val="26"/>
              </w:rPr>
              <w:t>…..</w:t>
            </w:r>
            <w:r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VIII. Последствия нарушения гражданином - бывшим государственным (муниципальным) служащим обязанности сообщать работодателю сведения о последнем месте своей службы</w:t>
            </w:r>
            <w:r w:rsidR="00BA488E" w:rsidRPr="00BA488E">
              <w:rPr>
                <w:sz w:val="26"/>
                <w:szCs w:val="26"/>
              </w:rPr>
              <w:t>………………………</w:t>
            </w:r>
            <w:r w:rsidR="00BA488E">
              <w:rPr>
                <w:sz w:val="26"/>
                <w:szCs w:val="26"/>
              </w:rPr>
              <w:t>…………………………..</w:t>
            </w:r>
            <w:r w:rsidR="00BA488E" w:rsidRPr="00BA488E">
              <w:rPr>
                <w:sz w:val="26"/>
                <w:szCs w:val="26"/>
              </w:rPr>
              <w:t>…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IX.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      </w:r>
            <w:r w:rsidR="00BA488E">
              <w:rPr>
                <w:sz w:val="26"/>
                <w:szCs w:val="26"/>
              </w:rPr>
              <w:t>………………………………………………………………….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X. Обязанность уведомления государственного (муниципального) органа при трудоустройстве гражданина в коммерческие (некоммерческие) организации по совместительству</w:t>
            </w:r>
            <w:r w:rsidR="00BA488E">
              <w:rPr>
                <w:sz w:val="26"/>
                <w:szCs w:val="26"/>
              </w:rPr>
              <w:t>…………………………………………………………………….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XI. Ответственность работодателя за неисполнение обязанности сообщить о заключении с гражданином - бывшим государственным (муниципальным) служащим трудового (гражданско-правового) договора</w:t>
            </w:r>
            <w:r w:rsidR="00BA488E" w:rsidRPr="00BA488E">
              <w:rPr>
                <w:sz w:val="26"/>
                <w:szCs w:val="26"/>
              </w:rPr>
              <w:t>………………………</w:t>
            </w:r>
            <w:r w:rsidR="00BA488E">
              <w:rPr>
                <w:sz w:val="26"/>
                <w:szCs w:val="26"/>
              </w:rPr>
              <w:t>.....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18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XII. Рассмотрение сообщения работодателя</w:t>
            </w:r>
            <w:r w:rsidR="00BA488E" w:rsidRPr="00BA488E">
              <w:rPr>
                <w:sz w:val="26"/>
                <w:szCs w:val="26"/>
              </w:rPr>
              <w:t>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XIII. Осуществление проверки соблюдения гражданином - бывшим государственным (муниципальным) служащим ограничений</w:t>
            </w:r>
            <w:r w:rsidR="00BA488E" w:rsidRPr="00BA488E">
              <w:rPr>
                <w:sz w:val="26"/>
                <w:szCs w:val="26"/>
              </w:rPr>
              <w:t>……………………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21</w:t>
            </w:r>
          </w:p>
        </w:tc>
      </w:tr>
      <w:tr w:rsidR="00DF1F89" w:rsidRPr="00BA488E" w:rsidTr="00DF1F89">
        <w:tc>
          <w:tcPr>
            <w:tcW w:w="9180" w:type="dxa"/>
          </w:tcPr>
          <w:p w:rsidR="00DF1F89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  <w:p w:rsidR="00DF1F89" w:rsidRPr="00BA488E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Приложение:</w:t>
            </w:r>
          </w:p>
          <w:p w:rsidR="00DF1F89" w:rsidRPr="00BA488E" w:rsidRDefault="00DF1F89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DF1F89" w:rsidRPr="00BA488E" w:rsidTr="00DF1F89">
        <w:tc>
          <w:tcPr>
            <w:tcW w:w="9180" w:type="dxa"/>
          </w:tcPr>
          <w:p w:rsidR="00DF1F89" w:rsidRPr="00BA488E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1) Постановление Правительства Российской Федерации </w:t>
            </w:r>
          </w:p>
          <w:p w:rsidR="00DF1F89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от 21 января 2015 г. №</w:t>
            </w:r>
            <w:r>
              <w:rPr>
                <w:sz w:val="26"/>
                <w:szCs w:val="26"/>
              </w:rPr>
              <w:t> </w:t>
            </w:r>
            <w:r w:rsidRPr="00BA488E">
              <w:rPr>
                <w:sz w:val="26"/>
                <w:szCs w:val="26"/>
              </w:rPr>
              <w:t>29…………………………………………………</w:t>
            </w:r>
            <w:r>
              <w:rPr>
                <w:sz w:val="26"/>
                <w:szCs w:val="26"/>
              </w:rPr>
              <w:t>…………</w:t>
            </w: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23</w:t>
            </w:r>
          </w:p>
        </w:tc>
      </w:tr>
      <w:tr w:rsidR="00DF1F89" w:rsidRPr="00BA488E" w:rsidTr="00DF1F89">
        <w:tc>
          <w:tcPr>
            <w:tcW w:w="9180" w:type="dxa"/>
          </w:tcPr>
          <w:p w:rsidR="00DF1F89" w:rsidRPr="00BA488E" w:rsidRDefault="00DF1F89" w:rsidP="00C40A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2) Приказ Министерства труда и социальной защиты Российской Федерации </w:t>
            </w:r>
            <w:r w:rsidR="00C40AB2">
              <w:rPr>
                <w:sz w:val="26"/>
                <w:szCs w:val="26"/>
              </w:rPr>
              <w:br/>
            </w:r>
            <w:r w:rsidRPr="00BA488E">
              <w:rPr>
                <w:sz w:val="26"/>
                <w:szCs w:val="26"/>
              </w:rPr>
              <w:t>от 14 ноября 2016 г. № 638н</w:t>
            </w:r>
            <w:r>
              <w:rPr>
                <w:sz w:val="26"/>
                <w:szCs w:val="26"/>
              </w:rPr>
              <w:t>………………………………………………………..</w:t>
            </w: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26</w:t>
            </w:r>
          </w:p>
        </w:tc>
      </w:tr>
    </w:tbl>
    <w:p w:rsidR="009C2D7E" w:rsidRPr="00C65016" w:rsidRDefault="009C2D7E" w:rsidP="00DC6BB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274F02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br w:type="page"/>
      </w: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МЕТОДИЧЕСКИЕ РЕКОМЕНДАЦИИ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по вопросам соблюдения ограничений, налагаемых на гражданина, замещавшего должность </w:t>
      </w:r>
      <w:proofErr w:type="gramStart"/>
      <w:r w:rsidRPr="00513A2E">
        <w:rPr>
          <w:b/>
          <w:sz w:val="28"/>
          <w:szCs w:val="20"/>
        </w:rPr>
        <w:t>государственной</w:t>
      </w:r>
      <w:proofErr w:type="gramEnd"/>
      <w:r w:rsidRPr="00513A2E">
        <w:rPr>
          <w:b/>
          <w:sz w:val="28"/>
          <w:szCs w:val="20"/>
        </w:rPr>
        <w:t xml:space="preserve"> (муниципальной) службы, 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при заключении им трудового или гражданско-правового договора 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с организацией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I. Общие положения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Настоящие Методические рекомендации подготовлены в целях формирования единообразной практики применения статьи 12 Федерального закона от 25 декабря 2008 г. № 273-ФЗ </w:t>
      </w:r>
      <w:r w:rsidR="00513A2E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противодействии коррупции</w:t>
      </w:r>
      <w:r w:rsidR="00513A2E">
        <w:rPr>
          <w:color w:val="000000"/>
          <w:sz w:val="28"/>
          <w:szCs w:val="28"/>
          <w:bdr w:val="none" w:sz="0" w:space="0" w:color="auto" w:frame="1"/>
        </w:rPr>
        <w:t xml:space="preserve">» </w:t>
      </w:r>
      <w:r w:rsidR="00513A2E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Федеральный закон № 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возникновении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неправомерном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использовании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служебной информации в интересах организации после увольнения с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3. Методические рекомендации ориентированы на следующих лиц: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гражданин - бывший государственный (муниципальный) служащий (далее также - гражданин)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;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2) бывший представитель нанимателя (работодателя) -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3) новый работодатель - юридическое лицо (коммерческая или некоммерческая организация, в том числе государственная корпорация, компания или публично-правовая компания), с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которым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гражданин планирует заключить или заключил трудовой или гражданско-правовой договор (далее также - организация).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lastRenderedPageBreak/>
        <w:t>II. Условия, влекущие необходимость получения гражданином -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бывшим государственным (муниципальным) служащим согласия комиссии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4. 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комиссия), являются: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1) нахождение должности, которую замещал гражданин, в перечне, установленном нормативными правовыми актами Российской Федерации</w:t>
      </w:r>
      <w:proofErr w:type="gramStart"/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 .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Указом Президента Российской Федерации от 21 июля 2010 г. № 925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мерах по реализации отдельных положений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противодействии коррупции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(далее - Указ № 925) предусмотрены следующие должности, замещение которых влечет ограничения после увольнения с федеральной государственной службы: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должности федеральной государственной службы, включенные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Российской Федерации от 18 мая 2009 г. № 557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Указ № 557);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органа в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соответствии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с разделом III перечня, утвержденного Указом № 557.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Пунктом 4 Указа № 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 12 Федерального закона № 273-ФЗ.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Принципиально важным для определения условий о распространении на гражданина ограничений, предусмотренных статьей 12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№ 273-ФЗ, является установление факта нахождения должности, которую замещал гражданин по последнему месту службы при увольнении, в соответствующем перечне, установленном Указом № 557, правовыми актами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федеральных государственных органов, государственных органов субъектов Российской Федерации, органов местного самоуправления.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В этой связи рекомендуется обращать внимание на актуальность редакции перечня, содержащего соответствующую должность, на момент увольнения  гражданина с государственной (муниципальной) службы;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2) в должностные (служебные) обязанности гражданина - бывшего государственного (муниципального) служащего входили отдельные функции государственного, муниципального (администрат</w:t>
      </w:r>
      <w:r w:rsidR="00FC3DA7">
        <w:rPr>
          <w:color w:val="000000"/>
          <w:sz w:val="28"/>
          <w:szCs w:val="28"/>
          <w:highlight w:val="yellow"/>
          <w:bdr w:val="none" w:sz="0" w:space="0" w:color="auto" w:frame="1"/>
        </w:rPr>
        <w:t>ивного) управления организацией</w:t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, в которую он трудоустраивается.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случае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3) прошло менее двух лет со дня увольнения гражданина с </w:t>
      </w:r>
      <w:proofErr w:type="gramStart"/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государственной</w:t>
      </w:r>
      <w:proofErr w:type="gramEnd"/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Период, в течение которого действуют установленные статьей 12 Федерального закона № 273-ФЗ ограничения, начинается со дня увольнения с государственной (муниципальной) службы и заканчивается через два года.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случае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cyan"/>
          <w:bdr w:val="none" w:sz="0" w:space="0" w:color="auto" w:frame="1"/>
        </w:rPr>
        <w:t>Принятие решения о получении согласия комиссии осуществляется исходя из совокупности вышеуказанных условий.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5. Ограничения, предусмотренные статьей 12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№ 273-ФЗ, распространяются на гражданина независимо от оснований его увольнения с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cyan"/>
          <w:bdr w:val="none" w:sz="0" w:space="0" w:color="auto" w:frame="1"/>
        </w:rPr>
        <w:t>6. При принятии решения о целесообразности получения согласия комиссии необходимо учитывать положения абзаца первого пункта 3 Обзора судебной практики по делам о привлечении к административной ответственности, предусмотренной статьей 19.29 Кодекса Российской Федерации об административных правонарушениях, утвержденного Президиумом Верховного Суда Российской Федерации 30 ноября 2016 г.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bdr w:val="none" w:sz="0" w:space="0" w:color="auto" w:frame="1"/>
        </w:rPr>
        <w:t>III.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7. 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и урегулированию конфликта интересов, утвержденным Указом Президента Российской Федерации от 1 июля 2010 г. № 821 (далее - Положение о комиссиях, Указ № 821).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 8 Указа №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служащих) и урегулированию конфликта интересов и руководствоваться Указом № 821 при разработке названных положений).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Основанием для проведения заседания комиссии является обращение гражданина, замещавшего в государственном (муниципальном) органе должность государственной (муниципальной)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государственному, муниципальному (административному) управлению этой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организацией входили в его должностные (служебные) обязанности, до истечения двух лет со дня увольнения с государственной (муниципальной) службы (далее - обращение)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б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16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9. Обращение подается гражданином в подразделение кадровой службы государственного (муниципального)* органа по профилактике коррупционных и иных правонарушений (пункт 17.1 Положения о комиссиях). Обращение может быть направлено по почте с заказным уведомлением либо доставлено лично в государственный (муниципальный)* орган.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10. В обращении указываются следующие сведения: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1) фамилия, имя, отчество гражданина, дата его рождения, адрес места жительства;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замещаемые должности в течение последних двух лет до дня увольнения с государственной (муниципальной) службы; 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4) местонахождение коммерческой (некоммерческой) организации. Рекомендуется указывать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юридический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адрес и адрес фактического места нахождения организации;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5) характер деятельности коммерческой (некоммерческой) организации.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Основную деятельность организации рекомендуется указывать согласно учредительным документам;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6) должностные (служебные) обязанности, исполняемые гражданином во время замещения им должности государственной (муниципальной) службы.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Указываются обязанности в соответствии с должностным регламентом (должностной инструкцией);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8) вид договора (трудовой или гражданско-правовой);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9) предполагаемый срок действия договора (срочный либо заключенный на неопределенный срок).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При заключении срочного договора указывается срок его действия, при заключении договора на неопределенный срок - дата начала его действия;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10) сумма оплаты за выполнение (оказание) по договору работ (услуг) (предполагаемая сумма в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рублях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в течение месяца);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11) обращение о намерении лично присутствовать на заседании комиссии (пункт 19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11. За согласием на трудоустройство в комиссию может обратиться также государственный (муниципальный) служащий, планирующий свое увольнение (пункт 17.2 Положения о комиссиях). Такое обращение подлежит оформлению и рассмотрению комиссией в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порядке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>, аналогичном рассмотрению обращения гражданина.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IV. 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12. Первоначальное рассмотрение обращения осуществляется в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подразделении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кадровой службы государственного (муниципального)*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13.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При подготовке мотивированного заключения должностные лица кадрового подразделения государственного (муниципального)*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(муниципального)*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 (пункт 17.5 Положения о комиссиях). 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14.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 (пункт 17.5 Положения 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15. При проведении собеседования и получении письменных пояснений может быть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рекомендовано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и т.д.), предполагаемом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круге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обязанностей.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16.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17. 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Указанный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срок может быть продлен, но не более чем на 30 дней.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18. По итогам анализа содержащейся в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обращении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подготовить проект решения комиссии о возможности или невозможности дачи согласия гражданину на трудоустройство с обоснованием причин такого вывода.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19. В ходе подготовки мотивированного заключения рекомендуется: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а) 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-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лицензирования отдельных видов деятельности, выдачи разрешений на отдельные виды работ;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размещения заказов на поставку товаров, выполнение работ и оказание услуг для государственных нужд;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регистрации имущества и сделок с ним;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проведения государственной экспертизы и выдачи заключений;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осуществления государственного надзора и (или) контроля;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б) установить наличие либо отсутствие информации или каких-либо признаков, свидетельствующих о выгодах, преимуществах, преференциях,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E6698F">
        <w:rPr>
          <w:color w:val="000000"/>
          <w:sz w:val="28"/>
          <w:szCs w:val="28"/>
          <w:bdr w:val="none" w:sz="0" w:space="0" w:color="auto" w:frame="1"/>
        </w:rPr>
        <w:t>среднеустановленного</w:t>
      </w:r>
      <w:proofErr w:type="spellEnd"/>
      <w:r w:rsidRPr="00E6698F">
        <w:rPr>
          <w:color w:val="000000"/>
          <w:sz w:val="28"/>
          <w:szCs w:val="28"/>
          <w:bdr w:val="none" w:sz="0" w:space="0" w:color="auto" w:frame="1"/>
        </w:rPr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В этом случае рекомендуется направить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полученную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информацию в органы прокуратуры и (или) иные правоохранительные органы в соответствии с их компетенцией.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20. В случае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 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21. В случае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если в ходе проверочных мероприятий установлено,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что гражданин, замещая должность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государственной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(муниципальной)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может быть подготовлено заключение о нецелесообразности рассмотрения обращения гражданина на заседании комиссии. Об этом рекомендуется проинформировать гражданина.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22.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 (пункт 18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б) организует ознакомление гражданина - бывшего государственного (муниципального) служащего, членов комиссии и других лиц, участвующих в заседании комиссии, с информацией, поступившей в подразделение государственного (муниципального)*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в) 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б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13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23. Под информацией, содержащей основания для проведения заседания комиссии, понимается: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наличие соответствующего обращения гражданина;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2) мотивированное заключение подразделения кадровой службы государственного (муниципального)*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24. 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1 - 2 дня до планируемого заседания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V. Направление обращения в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случае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упразднения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государственного (муниципального) органа, в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котором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гражданин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замещал должность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25. 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26. 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27. В случае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 февраля 2016 г. № 41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некоторых вопросах государственного контроля и надзора в финансово-бюджетной сфере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направлять в тот государственный (муниципальный) орган, которому были переданы функции, на реализацию которых было направлено исполнение государственным (муниципальным) служащим своих должностных обязанностей по ранее замещаемой должности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Органу, являющемуся правопреемником упраздненного органа,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28. В случае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если упразднение осуществляется без правопреемства,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29. 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30. Согласно приказу Министерства культуры Российской Федерации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от 25 августа 2010 г. № 558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31. Исходя из положений статьи 5 Федерального закона от 22 октября 2004 г. № 125-ФЗ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Об архивном деле в Российской Федерации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(далее - Федеральный закон № 125-ФЗ) указанные личные дела включаются в состав Архивного фонда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32.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В соответствии с частью 8 статьи 23 Федерального закона №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23F20" w:rsidRDefault="00F23F20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VI. Рассмотрение обращения на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заседании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комиссии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33. Заседание комиссии проводится, как правило, в присутствии гражданина (пункт 19 Положения 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34. О намерении лично присутствовать на заседании комиссии гражданин указывает в обращении.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35. Заседания комиссии могут проводиться в отсутствие гражданина в случаях (пункт 19.1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а) если в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обращении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не содержится указания о намерении гражданина лично присутствовать на заседании комиссии;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б) если гражданин, намеревающийся лично присутствовать на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заседании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комиссии и надлежащим образом извещенный о времени и месте его проведения, не явился на заседание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36.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 20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37.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Частью 11 статьи 12 Федерального закона № 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Указанные сроки начинают действовать с момента поступления обращения на рассмотрение в комиссию. При этом предшествовавшие такому обращению проверочные процедуры проводятся в сроки, регламентированные Положением о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38. По итогам рассмотрения обращения гражданина комиссия принимает одно из следующих решений (пункт 24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б)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39.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 37.1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Положения о комиссиях). 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40. Принимая во внимание, что данными правоотношениями затрагивается предусмотренное статьей 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41. Решение комиссии по итогам рассмотрения обращения гражданина носит обязательный характер (пункт 30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42. Если гражданин не согласен с решением комиссии, он вправе обратиться в комиссию с просьбой о пересмотре этого решения.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43.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 (пункт 36 Положения о комиссиях).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VII. Обязанность гражданина - бывшего государственного (муниципального) служащего сообщать работодателю о замещении им должности</w:t>
      </w:r>
      <w:r w:rsidR="00683DE2"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в государственном (муниципальном) органе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44. </w:t>
      </w:r>
      <w:proofErr w:type="gramStart"/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В соответствии с частью 2 статьи 12 Федерального закона №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45.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Обязанность, указанная в пункте 44 настоящих Методических рекомендаций, распространяется на всех граждан, замещавших должности государственной (муниципальной) службы, перечень которых установлен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46. 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гражданско-правовой) 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договор может быть заключен с таким гражданином только при наличии такого согласия. В условиях его отсутствия договор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будет считаться заключенным с нарушением установленных правил заключения и подлежит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прекращению по пункту 11 части первой статьи 77 Трудового кодекса Российской Федерации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ТК 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 84 ТК РФ).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47.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установленный нормативными правовыми актами перечень, сведений об осуществлении им функций государственного, муниципального (административного) управления данной организацией рекомендуется трудовой договор с указанным гражданином не заключать до получения положительного решения комиссии. 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в течение месяца стоимостью более ста тысяч рублей.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83DE2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VIII. Последствия нарушения гражданином -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48.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соответствии с частью 3 статьи 12 Федерального закона №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49.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IX.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E6698F" w:rsidRPr="00E6698F" w:rsidRDefault="00E6698F" w:rsidP="00683DE2">
      <w:pPr>
        <w:shd w:val="clear" w:color="auto" w:fill="FFFFFF"/>
        <w:spacing w:line="300" w:lineRule="atLeast"/>
        <w:ind w:firstLine="708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50.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В соответствии с частью 4 статьи 12 Федерального закона № 273-ФЗ, а также статьей 641 ТК 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заключении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51. В случае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если на работу устраивается гражданин -  бывший государственный (муниципальный) служащий, работодателю следует обратить внимание на следующее.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1) Выяснить у бывшего государственного (муниципального)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Нормативные правовые акты, утверждающие соответствующие перечни должностей, указаны в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подпункте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1 пункта 4 настоящих Методических рекомендаций.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2) 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Если после увольнения гражданина с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государственной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(муниципальной) службы прошло: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менее двух лет - требуется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более двух лет - сообщать о заключении трудового (гражданско-правового) договора не требуется.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52.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 января 2015 г. № 29 (далее - Правила).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53. Сообщение оформляется на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бланке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 (пункт 3 Правил).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54.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число, месяц, год и место рождения гражданина;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в) 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г) наименование организации (полное, а также сокращенное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(при наличии).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55. В случае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если с гражданином заключен трудовой договор, наряду со сведениями, указанными в пункте 54 настоящих Методических рекомендаций, также указываются следующие данные: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б) дата заключения трудового договора и срок, на который он заключен (указывается дата начала работы, а в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случае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>, если заключается срочный трудовой договор, - срок его действия);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56. В случае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если с гражданином заключен гражданско-правовой договор, наряду со сведениями, указанными в пунктах 54 - 55 настоящих Методических рекомендаций, также указываются следующие данные: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а) дата и номер гражданско-правового договора;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срок гражданско-правового договора (сроки начала и окончания выполнения работ (оказания услуг);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в) предмет гражданско-правового договора (с кратким описанием работы (услуги) и ее результата);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г) стоимость работ (услуг) по гражданско-правовому договору.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57. 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 заключения трудового (гражданско-правового) договора.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58. Работодатель вправе самостоятельно определить способ направления сообщения.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Учитывая возможность наступления ответственности за неисполнение работодателем обязанности в установленный срок направить такое сообщение,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83DE2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X. Обязанность уведомления государственного (муниципального) органа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при трудоустройстве гражданина в коммерческие (некоммерческие) организации по совместительству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59. Согласно статье 601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60.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61.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</w:t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</w:t>
      </w:r>
      <w:proofErr w:type="gramEnd"/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 представителю нанимателя (работодателю) по последнему месту его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62.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исполняемых по должности, занимаемой гражданином (основные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направления поручаемой работы).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63.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 4 статьи 12 Федерального закона № 273-ФЗ, в отношении каждого заключенного договора.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>XI. Ответственность работодателя за неисполнение обязанности сообщить</w:t>
      </w:r>
      <w:r w:rsidR="000B3F8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64. </w:t>
      </w:r>
      <w:proofErr w:type="gramStart"/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>В соответствии с частью 5 статьи 12 Федерального закона № 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 19.29 Кодекса Российской</w:t>
      </w:r>
      <w:proofErr w:type="gramEnd"/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 Федерации об административных правонарушениях (далее - КоАП РФ).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65. Такая ответственность предусмотрена статьей 19.29 КоАП РФ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 273-ФЗ, -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влечет наложение административного штрафа: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граждан в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размере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от двух тысяч до четырех тысяч рублей;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должностных лиц - от двадцати тысяч до пятидесяти тысяч рублей;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на юридических лиц - от ста тысяч до пятисот тысяч рублей.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66. Согласно Обзору судебной практики по делам о привлечении к административной ответственности, предусмотренной статьей 19.29 КоАП РФ, утвержденному Президиумом Верховного Суда Российской Федерации 30 ноября 2016 г., объективная сторона состава рассматриваемого административного правонарушения выражается в нарушении требований части 4 статьи 12 Федерального закона № 273-ФЗ.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67. Данные нарушения могут, в том числе, состоять в том, что: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1) 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нарушен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десятидневный срок со дня заключения трудового договора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68. Ответственность по статье 19.29 КоАП РФ по основаниям отсутствия получения согласия комиссии наступает, когда работодателю было достоверно известно о необходимости получения гражданином - бывшим государственным (муниципальным) служащим такого согласия.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частности организации было известно об осуществлении функций государственного, муниципального (административного) управления 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 19.29 КоАП РФ.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bdr w:val="none" w:sz="0" w:space="0" w:color="auto" w:frame="1"/>
        </w:rPr>
        <w:t>XII. Рассмотрение сообщения работодателя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69.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(муниципального)*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 273-ФЗ (пункт 17.3 Положения о комиссиях).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70. По итогам подготовки мотивированного заключения подразделением кадровой службы государственного (муниципального)* органа по профилактике коррупционных и иных правонарушений председателем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71. Основанием для проведения заседания комиссии является поступившее в государственный (муниципальный) орган уведомление при следующих условиях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д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16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72. Если ранее вопрос о даче согласия гражданину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рассматривался и такое согласие комиссией было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дано, то рассмотрение уведомления не выносится на заседание комиссии. При этом подразделению кадровой службы государственного (муниципального)* органа по профилактике коррупционных и иных правонарушений рекомендуется проинформировать об этом нового работодателя.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73. Уведомление работодателя рассматривается в том же порядке, что и обращение гражданина (пункт 17.5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74. 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 26.1 Положения о комиссиях):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 12 Федерального закона № 273-ФЗ.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75. 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- бывшим </w:t>
      </w:r>
      <w:proofErr w:type="spellStart"/>
      <w:r w:rsidRPr="00E6698F">
        <w:rPr>
          <w:color w:val="000000"/>
          <w:sz w:val="28"/>
          <w:szCs w:val="28"/>
          <w:bdr w:val="none" w:sz="0" w:space="0" w:color="auto" w:frame="1"/>
        </w:rPr>
        <w:t>государственныи</w:t>
      </w:r>
      <w:proofErr w:type="spell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(муниципальным) служащим не позднее 10 дней после его заключения.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76.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 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 33 Положения о комиссиях).</w:t>
      </w:r>
      <w:proofErr w:type="gramEnd"/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77. 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соответствующую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информацию направлять в органы прокуратуры по месту нахождения органа.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XIII. Осуществление проверки соблюдения гражданином -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бывшим государственным (муниципальным) служащим ограничений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78.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В соответствии с частью 6 статьи 12 Федерального закона №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>порядке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>, устанавливаемом нормативными правовыми актами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79. Предусмотренное статьей 12 Федерального закона № 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80. </w:t>
      </w:r>
      <w:proofErr w:type="gramStart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(муниципальных)* органов по профилактике коррупционных и иных правонарушений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ж</w:t>
      </w:r>
      <w:r w:rsidR="00FC3DA7">
        <w:rPr>
          <w:color w:val="000000"/>
          <w:sz w:val="28"/>
          <w:szCs w:val="28"/>
          <w:bdr w:val="none" w:sz="0" w:space="0" w:color="auto" w:frame="1"/>
        </w:rPr>
        <w:t xml:space="preserve">» </w:t>
      </w:r>
      <w:r w:rsidRPr="00E6698F">
        <w:rPr>
          <w:color w:val="000000"/>
          <w:sz w:val="28"/>
          <w:szCs w:val="28"/>
          <w:bdr w:val="none" w:sz="0" w:space="0" w:color="auto" w:frame="1"/>
        </w:rPr>
        <w:t>пункта 6 Типового положения о подразделении федерального государственного органа по профилактике коррупционных и</w:t>
      </w:r>
      <w:proofErr w:type="gram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иных правонарушений и 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з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7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№ 364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мерах по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совершенствованию организации деятельности в области противодействия коррупции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>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81. В случае получения в ходе проверки объективных данных о нарушении ограничений, установленных статьей 12 Федерального закона </w:t>
      </w:r>
      <w:r w:rsidR="00513A2E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№ 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- бывший государственный (муниципальный) служащий.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___________________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* 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E15C7F" w:rsidRPr="00C65016" w:rsidRDefault="00E15C7F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C444E" w:rsidRDefault="00E15C7F" w:rsidP="00E15C7F">
      <w:pPr>
        <w:pStyle w:val="ConsPlusTitle"/>
        <w:jc w:val="center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br w:type="page"/>
      </w:r>
    </w:p>
    <w:p w:rsidR="00133F80" w:rsidRDefault="00133F80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ПРАВИТЕЛЬСТВО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ПОСТАНОВЛЕНИЕ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 xml:space="preserve">от 21 января 2015 г. </w:t>
      </w:r>
      <w:r w:rsidR="00133F80">
        <w:rPr>
          <w:b/>
          <w:bCs/>
        </w:rPr>
        <w:t>№</w:t>
      </w:r>
      <w:r w:rsidRPr="00FB5797">
        <w:rPr>
          <w:b/>
          <w:bCs/>
        </w:rPr>
        <w:t xml:space="preserve"> 29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ОБ УТВЕРЖДЕНИИ ПРАВИЛ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СООБЩЕНИЯ РАБОТОДАТЕЛЕМ О ЗАКЛЮЧЕНИИ ТРУДОВОГО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ИЛИ ГРАЖДАНСКО-ПРАВОВОГО ДОГОВОРА НА ВЫПОЛНЕНИЕ РАБОТ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(ОКАЗАНИЕ УСЛУГ) С ГРАЖДАНИНОМ, ЗАМЕЩАВШИМ ДОЛЖНОСТИ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ГОСУДАРСТВЕННОЙ ИЛИ МУНИЦИПАЛЬНОЙ СЛУЖБЫ, ПЕРЕЧЕНЬ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proofErr w:type="gramStart"/>
      <w:r w:rsidRPr="00FB5797">
        <w:rPr>
          <w:b/>
          <w:bCs/>
        </w:rPr>
        <w:t>КОТОРЫХ</w:t>
      </w:r>
      <w:proofErr w:type="gramEnd"/>
      <w:r w:rsidRPr="00FB5797">
        <w:rPr>
          <w:b/>
          <w:bCs/>
        </w:rPr>
        <w:t xml:space="preserve"> УСТАНАВЛИВАЕТСЯ НОРМАТИВНЫМИ ПРАВОВЫМИ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АКТАМИ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1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C3DA7">
        <w:rPr>
          <w:rFonts w:ascii="Times New Roman" w:hAnsi="Times New Roman" w:cs="Times New Roman"/>
          <w:sz w:val="28"/>
          <w:szCs w:val="28"/>
        </w:rPr>
        <w:t>«</w:t>
      </w:r>
      <w:r w:rsidRPr="00FB579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C3DA7">
        <w:rPr>
          <w:rFonts w:ascii="Times New Roman" w:hAnsi="Times New Roman" w:cs="Times New Roman"/>
          <w:sz w:val="28"/>
          <w:szCs w:val="28"/>
        </w:rPr>
        <w:t>»</w:t>
      </w:r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постановляет: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4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B5797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12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8 сентября 2010 г. </w:t>
      </w:r>
      <w:r w:rsidR="0042072B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700 </w:t>
      </w:r>
      <w:r w:rsidR="00FC3DA7">
        <w:rPr>
          <w:rFonts w:ascii="Times New Roman" w:hAnsi="Times New Roman" w:cs="Times New Roman"/>
          <w:sz w:val="28"/>
          <w:szCs w:val="28"/>
        </w:rPr>
        <w:t>«</w:t>
      </w:r>
      <w:r w:rsidRPr="00FB5797">
        <w:rPr>
          <w:rFonts w:ascii="Times New Roman" w:hAnsi="Times New Roman" w:cs="Times New Roman"/>
          <w:sz w:val="28"/>
          <w:szCs w:val="28"/>
        </w:rPr>
        <w:t>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</w:t>
      </w:r>
      <w:proofErr w:type="gramEnd"/>
      <w:r w:rsidRPr="00FB5797">
        <w:rPr>
          <w:rFonts w:ascii="Times New Roman" w:hAnsi="Times New Roman" w:cs="Times New Roman"/>
          <w:sz w:val="28"/>
          <w:szCs w:val="28"/>
        </w:rPr>
        <w:t xml:space="preserve"> по последнему месту его службы</w:t>
      </w:r>
      <w:r w:rsidR="00FC3DA7">
        <w:rPr>
          <w:rFonts w:ascii="Times New Roman" w:hAnsi="Times New Roman" w:cs="Times New Roman"/>
          <w:sz w:val="28"/>
          <w:szCs w:val="28"/>
        </w:rPr>
        <w:t>»</w:t>
      </w:r>
      <w:r w:rsidRPr="00FB579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2010, </w:t>
      </w:r>
      <w:r w:rsidR="0042072B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37, ст. 4712).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Д.МЕДВЕДЕВ</w:t>
      </w: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72B" w:rsidRPr="00E6698F" w:rsidRDefault="0042072B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Утверждены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от 21 января 2015 г. </w:t>
      </w:r>
      <w:r w:rsidR="00133F80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FB5797" w:rsidRDefault="00FB5797" w:rsidP="00FB5797">
      <w:pPr>
        <w:pStyle w:val="ConsPlusNormal"/>
        <w:jc w:val="both"/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" w:name="P34"/>
      <w:bookmarkEnd w:id="1"/>
      <w:r w:rsidRPr="00FB5797">
        <w:rPr>
          <w:b/>
          <w:bCs/>
        </w:rPr>
        <w:t>ПРАВИЛА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СООБЩЕНИЯ РАБОТОДАТЕЛЕМ О ЗАКЛЮЧЕНИИ ТРУДОВОГО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ИЛИ ГРАЖДАНСКО-ПРАВОВОГО ДОГОВОРА НА ВЫПОЛНЕНИЕ РАБОТ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(ОКАЗАНИЕ УСЛУГ) С ГРАЖДАНИНОМ, ЗАМЕЩАВШИМ ДОЛЖНОСТИ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ГОСУДАРСТВЕННОЙ ИЛИ МУНИЦИПАЛЬНОЙ СЛУЖБЫ, ПЕРЕЧЕНЬ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proofErr w:type="gramStart"/>
      <w:r w:rsidRPr="00FB5797">
        <w:rPr>
          <w:b/>
          <w:bCs/>
        </w:rPr>
        <w:t>КОТОРЫХ</w:t>
      </w:r>
      <w:proofErr w:type="gramEnd"/>
      <w:r w:rsidRPr="00FB5797">
        <w:rPr>
          <w:b/>
          <w:bCs/>
        </w:rPr>
        <w:t xml:space="preserve"> УСТАНАВЛИВАЕТСЯ НОРМАТИВНЫМИ ПРАВОВЫМИ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АКТАМИ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B5797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4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 w:rsidRPr="00FB5797">
        <w:rPr>
          <w:rFonts w:ascii="Times New Roman" w:hAnsi="Times New Roman" w:cs="Times New Roman"/>
          <w:sz w:val="28"/>
          <w:szCs w:val="28"/>
        </w:rPr>
        <w:t xml:space="preserve"> последнему месту его службы.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3. Сообщение оформляется на </w:t>
      </w:r>
      <w:proofErr w:type="gramStart"/>
      <w:r w:rsidRPr="00FB5797">
        <w:rPr>
          <w:rFonts w:ascii="Times New Roman" w:hAnsi="Times New Roman" w:cs="Times New Roman"/>
          <w:sz w:val="28"/>
          <w:szCs w:val="28"/>
        </w:rPr>
        <w:t>бланке</w:t>
      </w:r>
      <w:proofErr w:type="gramEnd"/>
      <w:r w:rsidRPr="00FB5797">
        <w:rPr>
          <w:rFonts w:ascii="Times New Roman" w:hAnsi="Times New Roman" w:cs="Times New Roman"/>
          <w:sz w:val="28"/>
          <w:szCs w:val="28"/>
        </w:rPr>
        <w:t xml:space="preserve">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 w:rsidR="00133F80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FB5797">
        <w:rPr>
          <w:rFonts w:ascii="Times New Roman" w:hAnsi="Times New Roman" w:cs="Times New Roman"/>
          <w:sz w:val="28"/>
          <w:szCs w:val="28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797">
        <w:rPr>
          <w:rFonts w:ascii="Times New Roman" w:hAnsi="Times New Roman" w:cs="Times New Roman"/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б) число, месяц, год и место рождения гражданина;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797">
        <w:rPr>
          <w:rFonts w:ascii="Times New Roman" w:hAnsi="Times New Roman" w:cs="Times New Roman"/>
          <w:sz w:val="28"/>
          <w:szCs w:val="28"/>
        </w:rPr>
        <w:lastRenderedPageBreak/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  <w:proofErr w:type="gramEnd"/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наименование организации (полное, а также сокращенное (при наличии).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настоящих Правил, также указываются следующие данные: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797">
        <w:rPr>
          <w:rFonts w:ascii="Times New Roman" w:hAnsi="Times New Roman" w:cs="Times New Roman"/>
          <w:sz w:val="28"/>
          <w:szCs w:val="28"/>
        </w:rPr>
        <w:t>а) дата и номер приказа (распоряжения) или иного решения работодателя, согласно которому гражданин принят на работу;</w:t>
      </w:r>
      <w:proofErr w:type="gramEnd"/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б) дата заключения трудового договора и срок, на который он заключен (указывается дата начала работы, а в </w:t>
      </w:r>
      <w:proofErr w:type="gramStart"/>
      <w:r w:rsidRPr="00FB5797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FB5797">
        <w:rPr>
          <w:rFonts w:ascii="Times New Roman" w:hAnsi="Times New Roman" w:cs="Times New Roman"/>
          <w:sz w:val="28"/>
          <w:szCs w:val="28"/>
        </w:rPr>
        <w:t>, если заключается срочный трудовой договор, - срок его действия);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настоящих Правил, также указываются следующие данные: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а) дата и номер гражданско-правового договора;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б) срок гражданско-правового договора (сроки начала и окончания выполнения работ (оказания услуг);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в) предмет гражданско-правового договора (с кратким описанием работы (услуги) и ее результата);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стоимость работ (услуг) по гражданско-правовому договору.</w:t>
      </w:r>
    </w:p>
    <w:p w:rsidR="00620AF8" w:rsidRDefault="00620AF8" w:rsidP="00F1241C">
      <w:pPr>
        <w:pStyle w:val="ConsPlusNormal"/>
        <w:ind w:firstLine="0"/>
        <w:rPr>
          <w:rFonts w:ascii="Times New Roman" w:hAnsi="Times New Roman" w:cs="Times New Roman"/>
          <w:sz w:val="24"/>
        </w:rPr>
        <w:sectPr w:rsidR="00620AF8" w:rsidSect="00470C7E">
          <w:headerReference w:type="even" r:id="rId16"/>
          <w:headerReference w:type="default" r:id="rId17"/>
          <w:pgSz w:w="11906" w:h="16838"/>
          <w:pgMar w:top="907" w:right="851" w:bottom="964" w:left="1440" w:header="567" w:footer="709" w:gutter="0"/>
          <w:cols w:space="708"/>
          <w:titlePg/>
          <w:docGrid w:linePitch="360"/>
        </w:sectPr>
      </w:pPr>
      <w:bookmarkStart w:id="3" w:name="Par1"/>
      <w:bookmarkEnd w:id="3"/>
    </w:p>
    <w:p w:rsidR="00133F80" w:rsidRPr="00133F80" w:rsidRDefault="00133F80" w:rsidP="00133F80">
      <w:pPr>
        <w:pStyle w:val="ConsPlusNormal"/>
        <w:ind w:firstLine="0"/>
        <w:rPr>
          <w:rFonts w:ascii="Times New Roman" w:hAnsi="Times New Roman" w:cs="Times New Roman"/>
          <w:sz w:val="24"/>
        </w:rPr>
      </w:pPr>
      <w:r w:rsidRPr="00133F80">
        <w:rPr>
          <w:rFonts w:ascii="Times New Roman" w:hAnsi="Times New Roman" w:cs="Times New Roman"/>
          <w:sz w:val="24"/>
        </w:rPr>
        <w:lastRenderedPageBreak/>
        <w:t xml:space="preserve">Зарегистрировано в </w:t>
      </w:r>
      <w:proofErr w:type="gramStart"/>
      <w:r w:rsidRPr="00133F80">
        <w:rPr>
          <w:rFonts w:ascii="Times New Roman" w:hAnsi="Times New Roman" w:cs="Times New Roman"/>
          <w:sz w:val="24"/>
        </w:rPr>
        <w:t>Минюсте</w:t>
      </w:r>
      <w:proofErr w:type="gramEnd"/>
      <w:r w:rsidRPr="00133F80">
        <w:rPr>
          <w:rFonts w:ascii="Times New Roman" w:hAnsi="Times New Roman" w:cs="Times New Roman"/>
          <w:sz w:val="24"/>
        </w:rPr>
        <w:t xml:space="preserve"> России 30 ноября 2016 г. </w:t>
      </w:r>
      <w:r>
        <w:rPr>
          <w:rFonts w:ascii="Times New Roman" w:hAnsi="Times New Roman" w:cs="Times New Roman"/>
          <w:sz w:val="24"/>
        </w:rPr>
        <w:t>№</w:t>
      </w:r>
      <w:r w:rsidRPr="00133F80">
        <w:rPr>
          <w:rFonts w:ascii="Times New Roman" w:hAnsi="Times New Roman" w:cs="Times New Roman"/>
          <w:sz w:val="24"/>
        </w:rPr>
        <w:t xml:space="preserve"> 44497</w:t>
      </w:r>
    </w:p>
    <w:p w:rsidR="00133F80" w:rsidRDefault="00133F80" w:rsidP="00133F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3F80" w:rsidRDefault="00133F80" w:rsidP="00133F80">
      <w:pPr>
        <w:pStyle w:val="ConsPlusNormal"/>
        <w:jc w:val="both"/>
      </w:pPr>
    </w:p>
    <w:p w:rsidR="00133F80" w:rsidRPr="00133F80" w:rsidRDefault="00133F80" w:rsidP="00133F80">
      <w:pPr>
        <w:pStyle w:val="ConsPlusTitle"/>
        <w:jc w:val="center"/>
      </w:pPr>
      <w:r w:rsidRPr="00133F80">
        <w:t>МИНИСТЕРСТВО ТРУДА И СОЦИАЛЬНОЙ ЗАЩИТЫ РОССИЙСКОЙ ФЕДЕРАЦИИ</w:t>
      </w:r>
    </w:p>
    <w:p w:rsidR="00133F80" w:rsidRPr="00133F80" w:rsidRDefault="00133F80" w:rsidP="00133F80">
      <w:pPr>
        <w:pStyle w:val="ConsPlusTitle"/>
        <w:jc w:val="center"/>
      </w:pPr>
    </w:p>
    <w:p w:rsidR="00133F80" w:rsidRPr="00133F80" w:rsidRDefault="00133F80" w:rsidP="00133F80">
      <w:pPr>
        <w:pStyle w:val="ConsPlusTitle"/>
        <w:jc w:val="center"/>
      </w:pPr>
      <w:r w:rsidRPr="00133F80">
        <w:t>ПРИКАЗ</w:t>
      </w:r>
    </w:p>
    <w:p w:rsidR="00133F80" w:rsidRPr="00133F80" w:rsidRDefault="00133F80" w:rsidP="00133F80">
      <w:pPr>
        <w:pStyle w:val="ConsPlusTitle"/>
        <w:jc w:val="center"/>
      </w:pPr>
      <w:r w:rsidRPr="00133F80">
        <w:t xml:space="preserve">от 14 ноября 2016 г. </w:t>
      </w:r>
      <w:r>
        <w:t>№</w:t>
      </w:r>
      <w:r w:rsidRPr="00133F80">
        <w:t xml:space="preserve"> 638н</w:t>
      </w:r>
    </w:p>
    <w:p w:rsidR="00133F80" w:rsidRPr="00133F80" w:rsidRDefault="00133F80" w:rsidP="00133F80">
      <w:pPr>
        <w:pStyle w:val="ConsPlusTitle"/>
        <w:jc w:val="center"/>
      </w:pPr>
    </w:p>
    <w:p w:rsidR="00133F80" w:rsidRPr="00133F80" w:rsidRDefault="00133F80" w:rsidP="00133F80">
      <w:pPr>
        <w:pStyle w:val="ConsPlusTitle"/>
        <w:jc w:val="center"/>
      </w:pPr>
      <w:r w:rsidRPr="00133F80">
        <w:t>О ПЕРЕЧНЕ</w:t>
      </w:r>
    </w:p>
    <w:p w:rsidR="00133F80" w:rsidRPr="00133F80" w:rsidRDefault="00133F80" w:rsidP="00133F80">
      <w:pPr>
        <w:pStyle w:val="ConsPlusTitle"/>
        <w:jc w:val="center"/>
      </w:pPr>
      <w:r w:rsidRPr="00133F80">
        <w:t>ДОЛЖНОСТЕЙ ФЕДЕРАЛЬНОЙ ГОСУДАРСТВЕННОЙ</w:t>
      </w:r>
    </w:p>
    <w:p w:rsidR="00133F80" w:rsidRPr="00133F80" w:rsidRDefault="00133F80" w:rsidP="00133F80">
      <w:pPr>
        <w:pStyle w:val="ConsPlusTitle"/>
        <w:jc w:val="center"/>
      </w:pPr>
      <w:r w:rsidRPr="00133F80">
        <w:t>ГРАЖДАНСКОЙ СЛУЖБЫ МИНИСТЕРСТВА ТРУДА И СОЦИАЛЬНОЙ ЗАЩИТЫ</w:t>
      </w:r>
    </w:p>
    <w:p w:rsidR="00133F80" w:rsidRPr="00133F80" w:rsidRDefault="00133F80" w:rsidP="00133F80">
      <w:pPr>
        <w:pStyle w:val="ConsPlusTitle"/>
        <w:jc w:val="center"/>
      </w:pPr>
      <w:proofErr w:type="gramStart"/>
      <w:r w:rsidRPr="00133F80">
        <w:t>РОССИЙСКОЙ ФЕДЕРАЦИИ, ПРИ ЗАМЕЩЕНИИ КОТОРЫХ ФЕДЕРАЛЬНЫЕ</w:t>
      </w:r>
      <w:proofErr w:type="gramEnd"/>
    </w:p>
    <w:p w:rsidR="00133F80" w:rsidRPr="00133F80" w:rsidRDefault="00133F80" w:rsidP="00133F80">
      <w:pPr>
        <w:pStyle w:val="ConsPlusTitle"/>
        <w:jc w:val="center"/>
      </w:pPr>
      <w:r w:rsidRPr="00133F80">
        <w:t>ГОСУДАРСТВЕННЫЕ ГРАЖДАНСКИЕ СЛУЖАЩИЕ ОБЯЗАНЫ ПРЕДСТАВЛЯТЬ</w:t>
      </w:r>
    </w:p>
    <w:p w:rsidR="00133F80" w:rsidRPr="00133F80" w:rsidRDefault="00133F80" w:rsidP="00133F80">
      <w:pPr>
        <w:pStyle w:val="ConsPlusTitle"/>
        <w:jc w:val="center"/>
      </w:pPr>
      <w:r w:rsidRPr="00133F80">
        <w:t>СВЕДЕНИЯ О СВОИХ ДОХОДАХ, ОБ ИМУЩЕСТВЕ И ОБЯЗАТЕЛЬСТВАХ</w:t>
      </w:r>
    </w:p>
    <w:p w:rsidR="00133F80" w:rsidRPr="00133F80" w:rsidRDefault="00133F80" w:rsidP="00133F80">
      <w:pPr>
        <w:pStyle w:val="ConsPlusTitle"/>
        <w:jc w:val="center"/>
      </w:pPr>
      <w:r w:rsidRPr="00133F80">
        <w:t>ИМУЩЕСТВЕННОГО ХАРАКТЕРА, А ТАКЖЕ СВЕДЕНИЯ О ДОХОДАХ,</w:t>
      </w:r>
    </w:p>
    <w:p w:rsidR="00133F80" w:rsidRPr="00133F80" w:rsidRDefault="00133F80" w:rsidP="00133F80">
      <w:pPr>
        <w:pStyle w:val="ConsPlusTitle"/>
        <w:jc w:val="center"/>
      </w:pPr>
      <w:r w:rsidRPr="00133F80">
        <w:t>ОБ ИМУЩЕСТВЕ И ОБЯЗАТЕЛЬСТВАХ ИМУЩЕСТВЕННОГО ХАРАКТЕРА</w:t>
      </w:r>
    </w:p>
    <w:p w:rsidR="00133F80" w:rsidRPr="00133F80" w:rsidRDefault="00133F80" w:rsidP="00133F80">
      <w:pPr>
        <w:pStyle w:val="ConsPlusTitle"/>
        <w:jc w:val="center"/>
      </w:pPr>
      <w:r w:rsidRPr="00133F80">
        <w:t>СВОИХ СУПРУГИ (СУПРУГА) И НЕСОВЕРШЕННОЛЕТНИХ ДЕТЕЙ</w:t>
      </w:r>
    </w:p>
    <w:p w:rsidR="00133F80" w:rsidRPr="00133F80" w:rsidRDefault="00133F80" w:rsidP="00133F80">
      <w:pPr>
        <w:pStyle w:val="ConsPlusNormal"/>
        <w:jc w:val="both"/>
        <w:rPr>
          <w:sz w:val="24"/>
          <w:szCs w:val="24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F8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8" w:history="1">
        <w:r w:rsidRPr="00133F80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133F80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CC610C">
        <w:rPr>
          <w:rFonts w:ascii="Times New Roman" w:hAnsi="Times New Roman" w:cs="Times New Roman"/>
          <w:sz w:val="28"/>
          <w:szCs w:val="28"/>
        </w:rPr>
        <w:t>«</w:t>
      </w:r>
      <w:r w:rsidRPr="00133F8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CC610C">
        <w:rPr>
          <w:rFonts w:ascii="Times New Roman" w:hAnsi="Times New Roman" w:cs="Times New Roman"/>
          <w:sz w:val="28"/>
          <w:szCs w:val="28"/>
        </w:rPr>
        <w:t>»</w:t>
      </w:r>
      <w:r w:rsidRPr="00133F8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52, ст. 6228; 2011,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29, ст. 4291;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48, </w:t>
      </w:r>
      <w:r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 xml:space="preserve">ст. 6730;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50, ст. 6954;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53, ст. 7605; 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19, ст. 2329;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40, </w:t>
      </w:r>
      <w:r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 xml:space="preserve">ст. 5031;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52, ст. 6961; 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52, ст. 7542;</w:t>
      </w:r>
      <w:proofErr w:type="gramEnd"/>
      <w:r w:rsidRPr="00133F80">
        <w:rPr>
          <w:rFonts w:ascii="Times New Roman" w:hAnsi="Times New Roman" w:cs="Times New Roman"/>
          <w:sz w:val="28"/>
          <w:szCs w:val="28"/>
        </w:rPr>
        <w:t xml:space="preserve"> 2015,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41, ст. 5639;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45, </w:t>
      </w:r>
      <w:r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 xml:space="preserve">ст. 6204;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48, ст. 6720; 2016,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7, ст. 912;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3F80">
        <w:rPr>
          <w:rFonts w:ascii="Times New Roman" w:hAnsi="Times New Roman" w:cs="Times New Roman"/>
          <w:sz w:val="28"/>
          <w:szCs w:val="28"/>
        </w:rPr>
        <w:t xml:space="preserve">27, ст. 4169), </w:t>
      </w:r>
      <w:hyperlink r:id="rId19" w:history="1">
        <w:r w:rsidRPr="00133F80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133F80">
        <w:rPr>
          <w:rFonts w:ascii="Times New Roman" w:hAnsi="Times New Roman" w:cs="Times New Roman"/>
          <w:sz w:val="28"/>
          <w:szCs w:val="28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557 (Собрание законодательства Российской Федерации, 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21</w:t>
      </w:r>
      <w:proofErr w:type="gramEnd"/>
      <w:r w:rsidRPr="00133F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33F80">
        <w:rPr>
          <w:rFonts w:ascii="Times New Roman" w:hAnsi="Times New Roman" w:cs="Times New Roman"/>
          <w:sz w:val="28"/>
          <w:szCs w:val="28"/>
        </w:rPr>
        <w:t xml:space="preserve">ст. 2542;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4, ст. 471;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14, ст. 1616; 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27, ст. 3754; 2015,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10, </w:t>
      </w:r>
      <w:r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 xml:space="preserve">ст. 1506), </w:t>
      </w:r>
      <w:hyperlink r:id="rId20" w:history="1">
        <w:r w:rsidRPr="00133F80">
          <w:rPr>
            <w:rFonts w:ascii="Times New Roman" w:hAnsi="Times New Roman" w:cs="Times New Roman"/>
            <w:color w:val="0000FF"/>
            <w:sz w:val="28"/>
            <w:szCs w:val="28"/>
          </w:rPr>
          <w:t>Реестром</w:t>
        </w:r>
      </w:hyperlink>
      <w:r w:rsidRPr="00133F80">
        <w:rPr>
          <w:rFonts w:ascii="Times New Roman" w:hAnsi="Times New Roman" w:cs="Times New Roman"/>
          <w:sz w:val="28"/>
          <w:szCs w:val="28"/>
        </w:rPr>
        <w:t xml:space="preserve"> должностей федеральной государственной гражданской службы, утвержденным Указом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 xml:space="preserve">от 31 декабря 2005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1574 (Собрание законодательства Российской Федерации, 2006,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1, ст. 118;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10, ст. 1091;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13, ст. 1360;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38, ст. 3975;</w:t>
      </w:r>
      <w:proofErr w:type="gramEnd"/>
      <w:r w:rsidRPr="00133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43, ст. 4480; 2007,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13, ст. 1530;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14, ст. 1664;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20, ст. 2390;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23, ст. 2752;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32, ст. 4124;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40, ст. 4712;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50, ст. 6255;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52, ст. 6424; 2008,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9, ст. 825;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17, ст. 1818;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21, ст. 2430;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25, ст. 2961;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31, ст. 3701;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49, ст. 5763;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52, ст. 6363; </w:t>
      </w:r>
      <w:proofErr w:type="gramStart"/>
      <w:r w:rsidRPr="00133F80">
        <w:rPr>
          <w:rFonts w:ascii="Times New Roman" w:hAnsi="Times New Roman" w:cs="Times New Roman"/>
          <w:sz w:val="28"/>
          <w:szCs w:val="28"/>
        </w:rPr>
        <w:t xml:space="preserve">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16, ст. 1901;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20, ст. 2445;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34, ст. 4171;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36, ст. 4312;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52, ст. 6534; 2010,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3, ст. 276;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4, ст. 371;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12, ст. 1314;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15, ст. 1777;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16, ст. 1874; 2011,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5, ст. 711;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48, ст. 6878;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4, ст. 471;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8, ст. 992;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15, ст. 1731;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22, ст. 2754;</w:t>
      </w:r>
      <w:proofErr w:type="gramEnd"/>
      <w:r w:rsidRPr="00133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3F80">
        <w:rPr>
          <w:rFonts w:ascii="Times New Roman" w:hAnsi="Times New Roman" w:cs="Times New Roman"/>
          <w:sz w:val="28"/>
          <w:szCs w:val="28"/>
        </w:rPr>
        <w:t xml:space="preserve">27, ст. 3681;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29, ст. 4071;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35, ст. 4783, 4787;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44, ст. 5995;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47, ст. 6460;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50, ст. 7013;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51, ст. 7169; 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22, ст. 2787;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49, ст. 6397, 6400; 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18, ст. 2135;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33F80">
        <w:rPr>
          <w:rFonts w:ascii="Times New Roman" w:hAnsi="Times New Roman" w:cs="Times New Roman"/>
          <w:sz w:val="28"/>
          <w:szCs w:val="28"/>
        </w:rPr>
        <w:t xml:space="preserve">30, ст. 4281, 4285;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31, ст. 4401;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37, ст. 4938;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44, ст. 6046; 2015,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33F80">
        <w:rPr>
          <w:rFonts w:ascii="Times New Roman" w:hAnsi="Times New Roman" w:cs="Times New Roman"/>
          <w:sz w:val="28"/>
          <w:szCs w:val="28"/>
        </w:rPr>
        <w:t>1, ст. 193;</w:t>
      </w:r>
      <w:proofErr w:type="gramEnd"/>
      <w:r w:rsidRPr="00133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3F80">
        <w:rPr>
          <w:rFonts w:ascii="Times New Roman" w:hAnsi="Times New Roman" w:cs="Times New Roman"/>
          <w:sz w:val="28"/>
          <w:szCs w:val="28"/>
        </w:rPr>
        <w:t xml:space="preserve">11, ст. 1585, 1587;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28, ст. 4216; 2016,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12, ст. 1642;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16, ст. 2202;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31, ст. 4986;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35, ст. 5302;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42, ст. 5918), приказываю:</w:t>
      </w:r>
      <w:proofErr w:type="gramEnd"/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133F80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7" w:history="1">
        <w:r w:rsidRPr="00133F80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133F80">
        <w:rPr>
          <w:rFonts w:ascii="Times New Roman" w:hAnsi="Times New Roman" w:cs="Times New Roman"/>
          <w:sz w:val="28"/>
          <w:szCs w:val="28"/>
        </w:rPr>
        <w:t xml:space="preserve"> должностей федеральной государственной гражданской службы Министерства труда и социальной защиты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</w:t>
      </w:r>
      <w:r w:rsidR="0042072B" w:rsidRPr="0042072B">
        <w:rPr>
          <w:rFonts w:ascii="Times New Roman" w:hAnsi="Times New Roman" w:cs="Times New Roman"/>
          <w:sz w:val="28"/>
          <w:szCs w:val="28"/>
        </w:rPr>
        <w:t>–</w:t>
      </w:r>
      <w:r w:rsidRPr="00133F80">
        <w:rPr>
          <w:rFonts w:ascii="Times New Roman" w:hAnsi="Times New Roman" w:cs="Times New Roman"/>
          <w:sz w:val="28"/>
          <w:szCs w:val="28"/>
        </w:rPr>
        <w:t xml:space="preserve"> Перечень).</w:t>
      </w:r>
      <w:proofErr w:type="gramEnd"/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 xml:space="preserve">2. Руководителям структурных подразделений Министерства труда и социальной защиты Российской Федерации ознакомить с </w:t>
      </w:r>
      <w:hyperlink w:anchor="P37" w:history="1">
        <w:r w:rsidRPr="00133F80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133F80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гражданских служащих вверенных им структурных подразделений.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33F80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21" w:history="1">
        <w:r w:rsidRPr="00133F8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133F80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27 октября 2015 г. </w:t>
      </w:r>
      <w:r w:rsidR="0042072B"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782н </w:t>
      </w:r>
      <w:r w:rsidR="00CC610C">
        <w:rPr>
          <w:rFonts w:ascii="Times New Roman" w:hAnsi="Times New Roman" w:cs="Times New Roman"/>
          <w:sz w:val="28"/>
          <w:szCs w:val="28"/>
        </w:rPr>
        <w:t>«</w:t>
      </w:r>
      <w:r w:rsidRPr="00133F80">
        <w:rPr>
          <w:rFonts w:ascii="Times New Roman" w:hAnsi="Times New Roman" w:cs="Times New Roman"/>
          <w:sz w:val="28"/>
          <w:szCs w:val="28"/>
        </w:rPr>
        <w:t>О перечне должностей федеральной государственной гражданской службы Министерства труда и социальной защиты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 w:rsidRPr="00133F80">
        <w:rPr>
          <w:rFonts w:ascii="Times New Roman" w:hAnsi="Times New Roman" w:cs="Times New Roman"/>
          <w:sz w:val="28"/>
          <w:szCs w:val="28"/>
        </w:rPr>
        <w:t xml:space="preserve"> характера своих супруги (супруга) и несовершеннолетних детей</w:t>
      </w:r>
      <w:r w:rsidR="00CC610C">
        <w:rPr>
          <w:rFonts w:ascii="Times New Roman" w:hAnsi="Times New Roman" w:cs="Times New Roman"/>
          <w:sz w:val="28"/>
          <w:szCs w:val="28"/>
        </w:rPr>
        <w:t>»</w:t>
      </w:r>
      <w:r w:rsidRPr="00133F80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</w:t>
      </w:r>
      <w:r w:rsidR="0042072B"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 xml:space="preserve">19 ноября 2015 г., регистрационный </w:t>
      </w:r>
      <w:r w:rsidR="0042072B"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39784).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Министр</w:t>
      </w:r>
    </w:p>
    <w:p w:rsidR="00133F80" w:rsidRPr="00133F80" w:rsidRDefault="00133F80" w:rsidP="00133F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М.А.ТОПИЛИН</w:t>
      </w:r>
    </w:p>
    <w:p w:rsidR="00620AF8" w:rsidRDefault="00620AF8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20AF8" w:rsidSect="00470C7E">
          <w:pgSz w:w="11906" w:h="16838"/>
          <w:pgMar w:top="907" w:right="851" w:bottom="964" w:left="1440" w:header="567" w:footer="709" w:gutter="0"/>
          <w:cols w:space="708"/>
          <w:titlePg/>
          <w:docGrid w:linePitch="360"/>
        </w:sectPr>
      </w:pPr>
    </w:p>
    <w:p w:rsidR="00133F80" w:rsidRPr="001D6312" w:rsidRDefault="00133F80" w:rsidP="00133F80">
      <w:pPr>
        <w:pStyle w:val="ConsPlusNormal"/>
        <w:jc w:val="right"/>
        <w:outlineLvl w:val="0"/>
        <w:rPr>
          <w:rFonts w:ascii="Times New Roman" w:hAnsi="Times New Roman" w:cs="Times New Roman"/>
          <w:szCs w:val="28"/>
        </w:rPr>
      </w:pPr>
      <w:r w:rsidRPr="001D6312">
        <w:rPr>
          <w:rFonts w:ascii="Times New Roman" w:hAnsi="Times New Roman" w:cs="Times New Roman"/>
          <w:szCs w:val="28"/>
        </w:rPr>
        <w:lastRenderedPageBreak/>
        <w:t>Утвержден</w:t>
      </w:r>
    </w:p>
    <w:p w:rsidR="00133F80" w:rsidRPr="001D6312" w:rsidRDefault="00133F80" w:rsidP="00133F80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1D6312">
        <w:rPr>
          <w:rFonts w:ascii="Times New Roman" w:hAnsi="Times New Roman" w:cs="Times New Roman"/>
          <w:szCs w:val="28"/>
        </w:rPr>
        <w:t>приказом Министерства труда</w:t>
      </w:r>
    </w:p>
    <w:p w:rsidR="00133F80" w:rsidRPr="001D6312" w:rsidRDefault="00133F80" w:rsidP="00133F80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1D6312">
        <w:rPr>
          <w:rFonts w:ascii="Times New Roman" w:hAnsi="Times New Roman" w:cs="Times New Roman"/>
          <w:szCs w:val="28"/>
        </w:rPr>
        <w:t>и социальной защиты</w:t>
      </w:r>
    </w:p>
    <w:p w:rsidR="00133F80" w:rsidRPr="001D6312" w:rsidRDefault="00133F80" w:rsidP="00133F80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1D6312">
        <w:rPr>
          <w:rFonts w:ascii="Times New Roman" w:hAnsi="Times New Roman" w:cs="Times New Roman"/>
          <w:szCs w:val="28"/>
        </w:rPr>
        <w:t>Российской Федерации</w:t>
      </w:r>
    </w:p>
    <w:p w:rsidR="00133F80" w:rsidRPr="001D6312" w:rsidRDefault="00133F80" w:rsidP="00133F80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1D6312">
        <w:rPr>
          <w:rFonts w:ascii="Times New Roman" w:hAnsi="Times New Roman" w:cs="Times New Roman"/>
          <w:szCs w:val="28"/>
        </w:rPr>
        <w:t xml:space="preserve">от 14 ноября 2016 г. </w:t>
      </w:r>
      <w:r w:rsidR="0042072B" w:rsidRPr="001D6312">
        <w:rPr>
          <w:rFonts w:ascii="Times New Roman" w:hAnsi="Times New Roman" w:cs="Times New Roman"/>
          <w:szCs w:val="28"/>
        </w:rPr>
        <w:t>№</w:t>
      </w:r>
      <w:r w:rsidRPr="001D6312">
        <w:rPr>
          <w:rFonts w:ascii="Times New Roman" w:hAnsi="Times New Roman" w:cs="Times New Roman"/>
          <w:szCs w:val="28"/>
        </w:rPr>
        <w:t xml:space="preserve"> 638н</w:t>
      </w:r>
    </w:p>
    <w:p w:rsidR="00620AF8" w:rsidRPr="0042072B" w:rsidRDefault="00620AF8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bookmarkStart w:id="4" w:name="P37"/>
      <w:bookmarkEnd w:id="4"/>
      <w:r w:rsidRPr="001D6312">
        <w:t>ПЕРЕЧЕНЬ</w:t>
      </w: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r w:rsidRPr="001D6312">
        <w:t>ДОЛЖНОСТЕЙ ФЕДЕРАЛЬНОЙ ГОСУДАРСТВЕННОЙ</w:t>
      </w: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r w:rsidRPr="001D6312">
        <w:t>ГРАЖДАНСКОЙ СЛУЖБЫ МИНИСТЕРСТВА ТРУДА И СОЦИАЛЬНОЙ ЗАЩИТЫ</w:t>
      </w: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proofErr w:type="gramStart"/>
      <w:r w:rsidRPr="001D6312">
        <w:t>РОССИЙСКОЙ ФЕДЕРАЦИИ, ПРИ ЗАМЕЩЕНИИ КОТОРЫХ ФЕДЕРАЛЬНЫЕ</w:t>
      </w:r>
      <w:proofErr w:type="gramEnd"/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r w:rsidRPr="001D6312">
        <w:t>ГОСУДАРСТВЕННЫЕ ГРАЖДАНСКИЕ СЛУЖАЩИЕ ОБЯЗАНЫ ПРЕДСТАВЛЯТЬ</w:t>
      </w: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r w:rsidRPr="001D6312">
        <w:t>СВЕДЕНИЯ О СВОИХ ДОХОДАХ, ОБ ИМУЩЕСТВЕ И ОБЯЗАТЕЛЬСТВАХ</w:t>
      </w: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r w:rsidRPr="001D6312">
        <w:t>ИМУЩЕСТВЕННОГО ХАРАКТЕРА, А ТАКЖЕ СВЕДЕНИЯ О ДОХОДАХ,</w:t>
      </w: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r w:rsidRPr="001D6312">
        <w:t>ОБ ИМУЩЕСТВЕ И ОБЯЗАТЕЛЬСТВАХ ИМУЩЕСТВЕННОГО ХАРАКТЕРА</w:t>
      </w: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r w:rsidRPr="001D6312">
        <w:t>СВОИХ СУПРУГИ (СУПРУГА) И НЕСОВЕРШЕННОЛЕТНИХ ДЕТЕЙ</w:t>
      </w:r>
    </w:p>
    <w:p w:rsidR="0042072B" w:rsidRDefault="0042072B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1. Департамент комплексного анализа и прогнозирования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1.1. Отдел координации программ и научных исследований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по труду и социальной защите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D631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2. Департамент демографической политики и социальной</w:t>
      </w:r>
      <w:r w:rsidR="001D6312">
        <w:rPr>
          <w:rFonts w:ascii="Times New Roman" w:hAnsi="Times New Roman" w:cs="Times New Roman"/>
          <w:sz w:val="28"/>
          <w:szCs w:val="28"/>
        </w:rPr>
        <w:t xml:space="preserve"> </w:t>
      </w:r>
      <w:r w:rsidR="001D6312"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>защиты населения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D631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2.1. Руководство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 xml:space="preserve">Референт (в должностные </w:t>
      </w:r>
      <w:proofErr w:type="gramStart"/>
      <w:r w:rsidRPr="00133F80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133F80">
        <w:rPr>
          <w:rFonts w:ascii="Times New Roman" w:hAnsi="Times New Roman" w:cs="Times New Roman"/>
          <w:sz w:val="28"/>
          <w:szCs w:val="28"/>
        </w:rPr>
        <w:t xml:space="preserve"> которого входит разработка механизмов реализации законодательства Российской Федерации в части осуществления региональной доплаты к пенсии неработающим пенсионерам, а также проработка финансово-экономических аспектов механизма предоставления или расширения мер социальной поддержки и введения новых категорий граждан, пользующихся особой социальной поддержкой государства)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2.2. Отдел по выработке государственной политики в сфере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3F80">
        <w:rPr>
          <w:rFonts w:ascii="Times New Roman" w:hAnsi="Times New Roman" w:cs="Times New Roman"/>
          <w:sz w:val="28"/>
          <w:szCs w:val="28"/>
        </w:rPr>
        <w:t>демографической</w:t>
      </w:r>
      <w:proofErr w:type="gramEnd"/>
      <w:r w:rsidRPr="00133F80">
        <w:rPr>
          <w:rFonts w:ascii="Times New Roman" w:hAnsi="Times New Roman" w:cs="Times New Roman"/>
          <w:sz w:val="28"/>
          <w:szCs w:val="28"/>
        </w:rPr>
        <w:t xml:space="preserve"> политики и вопросов гендерного равенства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D631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2.3. Отдел обеспечения мер социальной поддержки семей</w:t>
      </w:r>
      <w:r w:rsidR="001D6312">
        <w:rPr>
          <w:rFonts w:ascii="Times New Roman" w:hAnsi="Times New Roman" w:cs="Times New Roman"/>
          <w:sz w:val="28"/>
          <w:szCs w:val="28"/>
        </w:rPr>
        <w:t xml:space="preserve"> </w:t>
      </w:r>
      <w:r w:rsidRPr="00133F80">
        <w:rPr>
          <w:rFonts w:ascii="Times New Roman" w:hAnsi="Times New Roman" w:cs="Times New Roman"/>
          <w:sz w:val="28"/>
          <w:szCs w:val="28"/>
        </w:rPr>
        <w:t>с детьми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lastRenderedPageBreak/>
        <w:t>2.4. Отдел по выработке государственной политики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 сфере социальной защиты отдельных категорий граждан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 взаимодействия с региональными органами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 неправительственными организациями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2.5. Отдел по выработке государственной политики в сфере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социальной защиты ветеранов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 xml:space="preserve">Ведущий консультант (в должностные </w:t>
      </w:r>
      <w:proofErr w:type="gramStart"/>
      <w:r w:rsidRPr="00133F80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133F80">
        <w:rPr>
          <w:rFonts w:ascii="Times New Roman" w:hAnsi="Times New Roman" w:cs="Times New Roman"/>
          <w:sz w:val="28"/>
          <w:szCs w:val="28"/>
        </w:rPr>
        <w:t xml:space="preserve"> которого входит координация деятельности по вопросам предоставления мер социальной поддержки по оплате жилищно-коммунальных услуг отдельным категориям граждан)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2.6. Отдел по выработке государственной политики в сфере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социального обслуживания граждан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 xml:space="preserve">Главный специалист-эксперт (в должностные </w:t>
      </w:r>
      <w:proofErr w:type="gramStart"/>
      <w:r w:rsidRPr="00133F80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133F80">
        <w:rPr>
          <w:rFonts w:ascii="Times New Roman" w:hAnsi="Times New Roman" w:cs="Times New Roman"/>
          <w:sz w:val="28"/>
          <w:szCs w:val="28"/>
        </w:rPr>
        <w:t xml:space="preserve"> которого входит осуществление приема и проверки счетов и актов о выполнении транспортными компаниями обязательств по государственному стандарту на оказание услуг по перевозке граждан - получателей социальной услуги железнодорожным транспортом)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3. Департамент по делам инвалидов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3.1. Отдел методологии разработки и реализации программ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 сфере реабилитации и социальной интеграции инвалидов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3.2. Отдел развития сети подведомственных организаций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lastRenderedPageBreak/>
        <w:t>3.3. Отдел политики в сфере обеспечения инвалидов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техническими средствами реабилитации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 xml:space="preserve">3.4. Отдел политики в сфере </w:t>
      </w:r>
      <w:proofErr w:type="gramStart"/>
      <w:r w:rsidRPr="00133F80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133F80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 реабилитации инвалидов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3.5. Отдел методического обеспечения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деятельности органов государственной власти по выполнению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международно-правовых актов в сфере социальной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защиты инвалидов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3.6. Отдел социальной защиты граждан, пострадавших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33F80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133F80">
        <w:rPr>
          <w:rFonts w:ascii="Times New Roman" w:hAnsi="Times New Roman" w:cs="Times New Roman"/>
          <w:sz w:val="28"/>
          <w:szCs w:val="28"/>
        </w:rPr>
        <w:t xml:space="preserve"> чрезвычайных ситуаций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D631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4. Департамент оплаты труда, трудовых отношений</w:t>
      </w:r>
      <w:r w:rsidR="001D6312">
        <w:rPr>
          <w:rFonts w:ascii="Times New Roman" w:hAnsi="Times New Roman" w:cs="Times New Roman"/>
          <w:sz w:val="28"/>
          <w:szCs w:val="28"/>
        </w:rPr>
        <w:t xml:space="preserve"> </w:t>
      </w:r>
      <w:r w:rsidR="001D6312"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>и социального партнерства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4.1. Отдел оплаты труда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4.2. Отдел трудовых отношений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D631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4.3. Отдел развития квалификаций</w:t>
      </w:r>
      <w:r w:rsidR="001D6312">
        <w:rPr>
          <w:rFonts w:ascii="Times New Roman" w:hAnsi="Times New Roman" w:cs="Times New Roman"/>
          <w:sz w:val="28"/>
          <w:szCs w:val="28"/>
        </w:rPr>
        <w:t xml:space="preserve"> </w:t>
      </w:r>
      <w:r w:rsidRPr="00133F80">
        <w:rPr>
          <w:rFonts w:ascii="Times New Roman" w:hAnsi="Times New Roman" w:cs="Times New Roman"/>
          <w:sz w:val="28"/>
          <w:szCs w:val="28"/>
        </w:rPr>
        <w:t>и профессиональных стандартов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lastRenderedPageBreak/>
        <w:t>4.4. Отдел развития социального партнерства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4.5. Отдел мониторинга и анализа трудовых отношений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5. Департамент условий и охраны труда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5.1. Отдел политики охраны труда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5.2. Отдел стандартов безопасности труда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5.3. Отдел мониторинга условий и охраны труда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5.4. Отдел регулирования специальной оценки условий труда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6. Департамент занятости населения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6.1. Отдел программного планирования в сфере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занятости населения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6.2. Отдел мониторинга и прогнозирования рынка труда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lastRenderedPageBreak/>
        <w:t>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6.3. Отдел трудовой миграции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 xml:space="preserve">7. Департамент </w:t>
      </w:r>
      <w:proofErr w:type="gramStart"/>
      <w:r w:rsidRPr="00133F80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133F80"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 сфере государственной и муниципальной службы,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7.1. Руководство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Референт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7.2. Отдел политики в сфере государственной службы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 методологии развития муниципальной службы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7.3. Отдел политики в сфере профессионального развития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7.4. Отдел политики в сфере противодействия коррупции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 государственной службе и в организациях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72B" w:rsidRPr="00133F80" w:rsidRDefault="0042072B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 xml:space="preserve">7.5. Отдел </w:t>
      </w:r>
      <w:proofErr w:type="gramStart"/>
      <w:r w:rsidRPr="00133F80">
        <w:rPr>
          <w:rFonts w:ascii="Times New Roman" w:hAnsi="Times New Roman" w:cs="Times New Roman"/>
          <w:sz w:val="28"/>
          <w:szCs w:val="28"/>
        </w:rPr>
        <w:t>нормативного</w:t>
      </w:r>
      <w:proofErr w:type="gramEnd"/>
      <w:r w:rsidRPr="00133F80">
        <w:rPr>
          <w:rFonts w:ascii="Times New Roman" w:hAnsi="Times New Roman" w:cs="Times New Roman"/>
          <w:sz w:val="28"/>
          <w:szCs w:val="28"/>
        </w:rPr>
        <w:t xml:space="preserve"> правового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 xml:space="preserve">регулирования вопросов прохождения </w:t>
      </w:r>
      <w:proofErr w:type="gramStart"/>
      <w:r w:rsidRPr="00133F80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133F80">
        <w:rPr>
          <w:rFonts w:ascii="Times New Roman" w:hAnsi="Times New Roman" w:cs="Times New Roman"/>
          <w:sz w:val="28"/>
          <w:szCs w:val="28"/>
        </w:rPr>
        <w:t xml:space="preserve"> службы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 совершенствования государственного управления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 xml:space="preserve">Советник (в должностные </w:t>
      </w:r>
      <w:proofErr w:type="gramStart"/>
      <w:r w:rsidRPr="00133F80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133F80">
        <w:rPr>
          <w:rFonts w:ascii="Times New Roman" w:hAnsi="Times New Roman" w:cs="Times New Roman"/>
          <w:sz w:val="28"/>
          <w:szCs w:val="28"/>
        </w:rPr>
        <w:t xml:space="preserve"> которого входит ведение базы данных федеральных гражданских служащих, состоящих на учете для получения единовременной субсидии на приобретение жилого помещения и снятых с соответствующего учета)</w:t>
      </w:r>
    </w:p>
    <w:p w:rsid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459" w:rsidRDefault="003B1459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lastRenderedPageBreak/>
        <w:t>8. Департамент правовой и международной деятельности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8.1. Отдел юридического сопровождения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деятельности Министерства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8.2. Отдел международного сотрудничества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8.3. Отдел стран СНГ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9. Финансовый департамент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9.1. Сводно-аналитический отдел бюджетного планирования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 финансового обеспечения расходов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D6312" w:rsidRPr="00133F80" w:rsidRDefault="001D6312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9.2. Отдел планирования и финансового обеспечения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подведомственных учреждений и расходов социальной сферы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9.3. Отдел учета бюджетных обязательств, осуществления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расчетов и платежей, формирования финансовой отчетности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 - заместитель главного бухгалтера</w:t>
      </w:r>
    </w:p>
    <w:p w:rsid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459" w:rsidRPr="00133F80" w:rsidRDefault="003B1459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lastRenderedPageBreak/>
        <w:t>9.4. Отдел организации бюджетного учета, формирования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сводной бюджетной отчетности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 - заместитель главного бухгалтера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Специалист 1 разряда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9.5. Отдел обеспечения проведения процедур размещения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государственных заказов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9.6. Отдел имущественных отношений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9.7. Отдел внутреннего финансового контроля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10. Департамент управления делами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10.1. Отдел организационного и хозяйственного обеспечения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(в должностные </w:t>
      </w:r>
      <w:proofErr w:type="gramStart"/>
      <w:r w:rsidRPr="00133F80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133F80">
        <w:rPr>
          <w:rFonts w:ascii="Times New Roman" w:hAnsi="Times New Roman" w:cs="Times New Roman"/>
          <w:sz w:val="28"/>
          <w:szCs w:val="28"/>
        </w:rPr>
        <w:t xml:space="preserve"> которого входит осуществление постоянно или временно административно-хозяйственных функций)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 xml:space="preserve">Советник (в должностные </w:t>
      </w:r>
      <w:proofErr w:type="gramStart"/>
      <w:r w:rsidRPr="00133F80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133F80">
        <w:rPr>
          <w:rFonts w:ascii="Times New Roman" w:hAnsi="Times New Roman" w:cs="Times New Roman"/>
          <w:sz w:val="28"/>
          <w:szCs w:val="28"/>
        </w:rPr>
        <w:t xml:space="preserve"> которого входит осуществление административно-хозяйственных функций)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 xml:space="preserve">Консультант (в должностные </w:t>
      </w:r>
      <w:proofErr w:type="gramStart"/>
      <w:r w:rsidRPr="00133F80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133F80">
        <w:rPr>
          <w:rFonts w:ascii="Times New Roman" w:hAnsi="Times New Roman" w:cs="Times New Roman"/>
          <w:sz w:val="28"/>
          <w:szCs w:val="28"/>
        </w:rPr>
        <w:t xml:space="preserve"> которого входит хранение и распределение материально-технических ресурсов)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 xml:space="preserve">10.2. Отдел </w:t>
      </w:r>
      <w:proofErr w:type="gramStart"/>
      <w:r w:rsidRPr="00133F80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133F80">
        <w:rPr>
          <w:rFonts w:ascii="Times New Roman" w:hAnsi="Times New Roman" w:cs="Times New Roman"/>
          <w:sz w:val="28"/>
          <w:szCs w:val="28"/>
        </w:rPr>
        <w:t xml:space="preserve"> службы и кадров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lastRenderedPageBreak/>
        <w:t xml:space="preserve">10.3. Отдел профилактики </w:t>
      </w:r>
      <w:proofErr w:type="gramStart"/>
      <w:r w:rsidRPr="00133F80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 иных правонарушений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10.4. Отдел эксплуатации и развития технической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инфраструктуры и обеспечения связью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10.5. Отдел сопровождения и развития информационных систем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 ведения фонда алгоритмов и программ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11. Отдел по защите государственной тайны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12. Отдел по организации мероприятий по мобилизационной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подготовке и мобилизации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 xml:space="preserve">Ведущий советник (в </w:t>
      </w:r>
      <w:proofErr w:type="gramStart"/>
      <w:r w:rsidRPr="00133F8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133F80">
        <w:rPr>
          <w:rFonts w:ascii="Times New Roman" w:hAnsi="Times New Roman" w:cs="Times New Roman"/>
          <w:sz w:val="28"/>
          <w:szCs w:val="28"/>
        </w:rPr>
        <w:t>, если исполнение обязанностей по должности предусматривает допуск к сведениям особой важности)</w:t>
      </w:r>
    </w:p>
    <w:p w:rsidR="00AF4D65" w:rsidRPr="00034BF8" w:rsidRDefault="00AF4D65" w:rsidP="00307942">
      <w:pPr>
        <w:ind w:firstLine="708"/>
        <w:jc w:val="both"/>
        <w:rPr>
          <w:sz w:val="28"/>
          <w:szCs w:val="28"/>
        </w:rPr>
      </w:pPr>
    </w:p>
    <w:sectPr w:rsidR="00AF4D65" w:rsidRPr="00034BF8" w:rsidSect="00470C7E">
      <w:pgSz w:w="11906" w:h="16838"/>
      <w:pgMar w:top="907" w:right="851" w:bottom="964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DA7" w:rsidRDefault="00FC3DA7">
      <w:r>
        <w:separator/>
      </w:r>
    </w:p>
  </w:endnote>
  <w:endnote w:type="continuationSeparator" w:id="0">
    <w:p w:rsidR="00FC3DA7" w:rsidRDefault="00FC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DA7" w:rsidRDefault="00FC3DA7">
      <w:r>
        <w:separator/>
      </w:r>
    </w:p>
  </w:footnote>
  <w:footnote w:type="continuationSeparator" w:id="0">
    <w:p w:rsidR="00FC3DA7" w:rsidRDefault="00FC3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A7" w:rsidRDefault="00FC3DA7" w:rsidP="00B617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3DA7" w:rsidRDefault="00FC3D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A7" w:rsidRPr="00AD453F" w:rsidRDefault="00FC3DA7" w:rsidP="00B617A9">
    <w:pPr>
      <w:pStyle w:val="a4"/>
      <w:framePr w:wrap="around" w:vAnchor="text" w:hAnchor="margin" w:xAlign="center" w:y="1"/>
      <w:rPr>
        <w:rStyle w:val="a5"/>
        <w:sz w:val="22"/>
      </w:rPr>
    </w:pPr>
    <w:r w:rsidRPr="00AD453F">
      <w:rPr>
        <w:rStyle w:val="a5"/>
        <w:sz w:val="22"/>
      </w:rPr>
      <w:fldChar w:fldCharType="begin"/>
    </w:r>
    <w:r w:rsidRPr="00AD453F">
      <w:rPr>
        <w:rStyle w:val="a5"/>
        <w:sz w:val="22"/>
      </w:rPr>
      <w:instrText xml:space="preserve">PAGE  </w:instrText>
    </w:r>
    <w:r w:rsidRPr="00AD453F">
      <w:rPr>
        <w:rStyle w:val="a5"/>
        <w:sz w:val="22"/>
      </w:rPr>
      <w:fldChar w:fldCharType="separate"/>
    </w:r>
    <w:r w:rsidR="00504A99">
      <w:rPr>
        <w:rStyle w:val="a5"/>
        <w:noProof/>
        <w:sz w:val="22"/>
      </w:rPr>
      <w:t>2</w:t>
    </w:r>
    <w:r w:rsidRPr="00AD453F">
      <w:rPr>
        <w:rStyle w:val="a5"/>
        <w:sz w:val="22"/>
      </w:rPr>
      <w:fldChar w:fldCharType="end"/>
    </w:r>
  </w:p>
  <w:p w:rsidR="00FC3DA7" w:rsidRDefault="00FC3D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3A"/>
    <w:rsid w:val="00034BF8"/>
    <w:rsid w:val="00046E4E"/>
    <w:rsid w:val="00065A0F"/>
    <w:rsid w:val="00084694"/>
    <w:rsid w:val="000855DD"/>
    <w:rsid w:val="000B3F82"/>
    <w:rsid w:val="000C2191"/>
    <w:rsid w:val="000D0768"/>
    <w:rsid w:val="000D4A02"/>
    <w:rsid w:val="000F6B3A"/>
    <w:rsid w:val="00133F80"/>
    <w:rsid w:val="00143945"/>
    <w:rsid w:val="00151A68"/>
    <w:rsid w:val="00164707"/>
    <w:rsid w:val="001855E0"/>
    <w:rsid w:val="0019255B"/>
    <w:rsid w:val="00194494"/>
    <w:rsid w:val="001A10A2"/>
    <w:rsid w:val="001A1EC6"/>
    <w:rsid w:val="001A7824"/>
    <w:rsid w:val="001D6312"/>
    <w:rsid w:val="001E4DC4"/>
    <w:rsid w:val="001E6A73"/>
    <w:rsid w:val="001F4E72"/>
    <w:rsid w:val="001F53B6"/>
    <w:rsid w:val="00204BF4"/>
    <w:rsid w:val="00214D76"/>
    <w:rsid w:val="00233397"/>
    <w:rsid w:val="002477D9"/>
    <w:rsid w:val="00270DBB"/>
    <w:rsid w:val="00274F02"/>
    <w:rsid w:val="00280148"/>
    <w:rsid w:val="00282BE8"/>
    <w:rsid w:val="00284E8D"/>
    <w:rsid w:val="002A2F8E"/>
    <w:rsid w:val="002C567E"/>
    <w:rsid w:val="002C58C7"/>
    <w:rsid w:val="002D1B1A"/>
    <w:rsid w:val="002E07B5"/>
    <w:rsid w:val="002F6BA1"/>
    <w:rsid w:val="002F78B1"/>
    <w:rsid w:val="00307942"/>
    <w:rsid w:val="00313677"/>
    <w:rsid w:val="0037749A"/>
    <w:rsid w:val="00380CC5"/>
    <w:rsid w:val="00396D8D"/>
    <w:rsid w:val="003A5A24"/>
    <w:rsid w:val="003B1459"/>
    <w:rsid w:val="003B57F1"/>
    <w:rsid w:val="003C6B0C"/>
    <w:rsid w:val="003C6B8D"/>
    <w:rsid w:val="003D0613"/>
    <w:rsid w:val="003D2428"/>
    <w:rsid w:val="004106B6"/>
    <w:rsid w:val="0042072B"/>
    <w:rsid w:val="0044293A"/>
    <w:rsid w:val="0045709A"/>
    <w:rsid w:val="00470C7E"/>
    <w:rsid w:val="00475980"/>
    <w:rsid w:val="00495471"/>
    <w:rsid w:val="004A3E82"/>
    <w:rsid w:val="004A5AB3"/>
    <w:rsid w:val="004C444E"/>
    <w:rsid w:val="004C645B"/>
    <w:rsid w:val="004D1D64"/>
    <w:rsid w:val="004D5748"/>
    <w:rsid w:val="004E2C22"/>
    <w:rsid w:val="00504A99"/>
    <w:rsid w:val="00506644"/>
    <w:rsid w:val="00513A2E"/>
    <w:rsid w:val="00523BAE"/>
    <w:rsid w:val="00532399"/>
    <w:rsid w:val="00541C3E"/>
    <w:rsid w:val="005D184B"/>
    <w:rsid w:val="005D25C7"/>
    <w:rsid w:val="005D4618"/>
    <w:rsid w:val="005F0662"/>
    <w:rsid w:val="005F0E59"/>
    <w:rsid w:val="00620AF8"/>
    <w:rsid w:val="00637947"/>
    <w:rsid w:val="00683DE2"/>
    <w:rsid w:val="00690574"/>
    <w:rsid w:val="00693216"/>
    <w:rsid w:val="006E431F"/>
    <w:rsid w:val="006F7418"/>
    <w:rsid w:val="00721545"/>
    <w:rsid w:val="007372C5"/>
    <w:rsid w:val="0077283A"/>
    <w:rsid w:val="00791D4B"/>
    <w:rsid w:val="007E1658"/>
    <w:rsid w:val="008105F8"/>
    <w:rsid w:val="00817048"/>
    <w:rsid w:val="00825010"/>
    <w:rsid w:val="00830A89"/>
    <w:rsid w:val="00874B64"/>
    <w:rsid w:val="008836E9"/>
    <w:rsid w:val="008C0119"/>
    <w:rsid w:val="008C3AA4"/>
    <w:rsid w:val="008E04E0"/>
    <w:rsid w:val="008E19A0"/>
    <w:rsid w:val="00901084"/>
    <w:rsid w:val="00925F51"/>
    <w:rsid w:val="0093564F"/>
    <w:rsid w:val="00955D18"/>
    <w:rsid w:val="00981B17"/>
    <w:rsid w:val="0099056A"/>
    <w:rsid w:val="009B073C"/>
    <w:rsid w:val="009C2D7E"/>
    <w:rsid w:val="009F30F5"/>
    <w:rsid w:val="00A000B7"/>
    <w:rsid w:val="00A1204F"/>
    <w:rsid w:val="00A13F25"/>
    <w:rsid w:val="00A15621"/>
    <w:rsid w:val="00A26235"/>
    <w:rsid w:val="00A27820"/>
    <w:rsid w:val="00A37961"/>
    <w:rsid w:val="00A67356"/>
    <w:rsid w:val="00A67888"/>
    <w:rsid w:val="00A67CB3"/>
    <w:rsid w:val="00A90A77"/>
    <w:rsid w:val="00A91F25"/>
    <w:rsid w:val="00A92474"/>
    <w:rsid w:val="00A93E8F"/>
    <w:rsid w:val="00AB62CC"/>
    <w:rsid w:val="00AD3878"/>
    <w:rsid w:val="00AD453F"/>
    <w:rsid w:val="00AD6E03"/>
    <w:rsid w:val="00AF4D65"/>
    <w:rsid w:val="00B12863"/>
    <w:rsid w:val="00B1396C"/>
    <w:rsid w:val="00B510E7"/>
    <w:rsid w:val="00B55756"/>
    <w:rsid w:val="00B571EF"/>
    <w:rsid w:val="00B617A9"/>
    <w:rsid w:val="00B76FDA"/>
    <w:rsid w:val="00BA488E"/>
    <w:rsid w:val="00BC41C9"/>
    <w:rsid w:val="00BD5F86"/>
    <w:rsid w:val="00C036C6"/>
    <w:rsid w:val="00C05646"/>
    <w:rsid w:val="00C149EB"/>
    <w:rsid w:val="00C40AB2"/>
    <w:rsid w:val="00C51813"/>
    <w:rsid w:val="00C530B5"/>
    <w:rsid w:val="00C56712"/>
    <w:rsid w:val="00C65016"/>
    <w:rsid w:val="00C656BB"/>
    <w:rsid w:val="00C744AE"/>
    <w:rsid w:val="00CA44F7"/>
    <w:rsid w:val="00CB162A"/>
    <w:rsid w:val="00CC610C"/>
    <w:rsid w:val="00CD0712"/>
    <w:rsid w:val="00CE0C4E"/>
    <w:rsid w:val="00CE250D"/>
    <w:rsid w:val="00CE5245"/>
    <w:rsid w:val="00D04ABD"/>
    <w:rsid w:val="00D2389C"/>
    <w:rsid w:val="00D42DAD"/>
    <w:rsid w:val="00D44DD3"/>
    <w:rsid w:val="00D62E17"/>
    <w:rsid w:val="00D75152"/>
    <w:rsid w:val="00D87E9D"/>
    <w:rsid w:val="00DB50B6"/>
    <w:rsid w:val="00DC6BBA"/>
    <w:rsid w:val="00DE640C"/>
    <w:rsid w:val="00DF1F89"/>
    <w:rsid w:val="00DF6A8C"/>
    <w:rsid w:val="00E14FBB"/>
    <w:rsid w:val="00E15C7F"/>
    <w:rsid w:val="00E271C7"/>
    <w:rsid w:val="00E64DD4"/>
    <w:rsid w:val="00E66852"/>
    <w:rsid w:val="00E6698F"/>
    <w:rsid w:val="00E750FF"/>
    <w:rsid w:val="00E863C7"/>
    <w:rsid w:val="00E9393B"/>
    <w:rsid w:val="00EB6CE0"/>
    <w:rsid w:val="00EC48CD"/>
    <w:rsid w:val="00ED7F1A"/>
    <w:rsid w:val="00F00D50"/>
    <w:rsid w:val="00F1241C"/>
    <w:rsid w:val="00F23F20"/>
    <w:rsid w:val="00F40DFD"/>
    <w:rsid w:val="00F97805"/>
    <w:rsid w:val="00FB5797"/>
    <w:rsid w:val="00FC3B3A"/>
    <w:rsid w:val="00FC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link w:val="aa"/>
    <w:rsid w:val="00AD4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45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link w:val="aa"/>
    <w:rsid w:val="00AD4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45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4EB2926CBF88E9432030CB4AFB4B67A696B4C9EBA99BD7514B160186E99E4A3F010543D032C557Fo00BL" TargetMode="External"/><Relationship Id="rId18" Type="http://schemas.openxmlformats.org/officeDocument/2006/relationships/hyperlink" Target="consultantplus://offline/ref=CC54E96678F47E7A1D7D9941190FCE0FDECD9F87C739DB4886C7EC355167B5461A98D119z071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C54E96678F47E7A1D7D9941190FCE0FDDC59681C230DB4886C7EC3551z677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EB2926CBF88E9432030CB4AFB4B67A6A6B4B9AB79CBD7514B160186Eo909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CC54E96678F47E7A1D7D9941190FCE0FDECD9A85C437DB4886C7EC355167B5461A98D11903E73E98zA72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4EB2926CBF88E9432030CB4AFB4B67A696B4F9AB895BD7514B160186E99E4A3F010543Fo000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4EB2926CBF88E9432030CB4AFB4B67A696B4C9EBA99BD7514B160186E99E4A3F010543D032C557Fo00B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4EB2926CBF88E9432030CB4AFB4B67A696B4C9EBA99BD7514B160186E99E4A3F010543D032C557Fo00BL" TargetMode="External"/><Relationship Id="rId19" Type="http://schemas.openxmlformats.org/officeDocument/2006/relationships/hyperlink" Target="consultantplus://offline/ref=CC54E96678F47E7A1D7D9941190FCE0FDECD9786C137DB4886C7EC355167B5461A98D11903E73C9AzA74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44EB2926CBF88E9432030CB4AFB4B67A6A6B4D98B79FBD7514B160186E99E4A3F010543D032C557Fo009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C4630-3F26-4DFA-B500-65857B0D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8496</Words>
  <Characters>65792</Characters>
  <Application>Microsoft Office Word</Application>
  <DocSecurity>0</DocSecurity>
  <Lines>548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74140</CharactersWithSpaces>
  <SharedDoc>false</SharedDoc>
  <HLinks>
    <vt:vector size="144" baseType="variant"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3014755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consultantplus://offline/ref=3DF36E33ABE0B64EFA5DF2E11C7BDDA14059D37A54E8AB81474BAF0983323BF9ECD66219579A4FB804iFJ</vt:lpwstr>
      </vt:variant>
      <vt:variant>
        <vt:lpwstr/>
      </vt:variant>
      <vt:variant>
        <vt:i4>3014757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consultantplus://offline/ref=3DF36E33ABE0B64EFA5DF2E11C7BDDA14058D37A56E4AB81474BAF0983323BF9ECD66219579A4FBB04i5J</vt:lpwstr>
      </vt:variant>
      <vt:variant>
        <vt:lpwstr/>
      </vt:variant>
      <vt:variant>
        <vt:i4>7602275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consultantplus://offline/ref=3DF36E33ABE0B64EFA5DF2E11C7BDDA14059DC7556EDAB81474BAF0983323BF9ECD6621905i5J</vt:lpwstr>
      </vt:variant>
      <vt:variant>
        <vt:lpwstr/>
      </vt:variant>
      <vt:variant>
        <vt:i4>6357096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consultantplus://offline/ref=824B04A09F3D3CDF3562B4C01661518EF41B14281598E4E4AF2B5F769BA3AAC2110578660101613FPFc0J</vt:lpwstr>
      </vt:variant>
      <vt:variant>
        <vt:lpwstr/>
      </vt:variant>
      <vt:variant>
        <vt:i4>8060977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4784212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consultantplus://offline/ref=88EF6CD79D65F669EE72E56ABC35F573FCF9AB6CC5985695DB62828BFEWAtCJ</vt:lpwstr>
      </vt:variant>
      <vt:variant>
        <vt:lpwstr/>
      </vt:variant>
      <vt:variant>
        <vt:i4>2424941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7405621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consultantplus://offline/ref=88EF6CD79D65F669EE72E56ABC35F573FCFAA76FCE985695DB62828BFEACD885F863D81D0AB61979W7t8J</vt:lpwstr>
      </vt:variant>
      <vt:variant>
        <vt:lpwstr/>
      </vt:variant>
      <vt:variant>
        <vt:i4>7602282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consultantplus://offline/ref=0103C74AFB428A22C793A633D46C94F33713A800DCED86C845A46A74E09E5EE1934528FF7E90BDEED45EJ</vt:lpwstr>
      </vt:variant>
      <vt:variant>
        <vt:lpwstr/>
      </vt:variant>
      <vt:variant>
        <vt:i4>7602235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consultantplus://offline/ref=0103C74AFB428A22C793A633D46C94F33714AE09DDEA86C845A46A74E09E5EE1934528FF7E90BDECD45CJ</vt:lpwstr>
      </vt:variant>
      <vt:variant>
        <vt:lpwstr/>
      </vt:variant>
      <vt:variant>
        <vt:i4>8192052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consultantplus://offline/ref=0103C74AFB428A22C793A633D46C94F33714A106DFEF86C845A46A74E09E5EE1934528FFD75CJ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consultantplus://offline/ref=B49F2AAD85592109914B3631C99E10201244646C7AF4861D123FA257529C011A0A0BD9E762EAE008lF1FJ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consultantplus://offline/ref=88EF6CD79D65F669EE72E56ABC35F573FCFDAD6CCA915695DB62828BFEACD885F863D81D0AB21B7AW7tCJ</vt:lpwstr>
      </vt:variant>
      <vt:variant>
        <vt:lpwstr/>
      </vt:variant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Матросова Ольга Владимировна</cp:lastModifiedBy>
  <cp:revision>2</cp:revision>
  <cp:lastPrinted>2018-05-10T10:06:00Z</cp:lastPrinted>
  <dcterms:created xsi:type="dcterms:W3CDTF">2018-05-10T10:07:00Z</dcterms:created>
  <dcterms:modified xsi:type="dcterms:W3CDTF">2018-05-10T10:07:00Z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49958225</vt:i4>
  </property>
  <property fmtid="{D5CDD505-2E9C-101B-9397-08002B2CF9AE}" pid="3" name="_NewReviewCycle">
    <vt:lpwstr/>
  </property>
  <property fmtid="{D5CDD505-2E9C-101B-9397-08002B2CF9AE}" pid="4" name="_EmailSubject">
    <vt:lpwstr>заявка на размещение информации</vt:lpwstr>
  </property>
  <property fmtid="{D5CDD505-2E9C-101B-9397-08002B2CF9AE}" pid="5" name="_AuthorEmail">
    <vt:lpwstr>matrosova.ov@cherepovetscity.ru</vt:lpwstr>
  </property>
  <property fmtid="{D5CDD505-2E9C-101B-9397-08002B2CF9AE}" pid="6" name="_AuthorEmailDisplayName">
    <vt:lpwstr>Матросова Ольга Владимировна</vt:lpwstr>
  </property>
</Properties>
</file>